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E2F" w:rsidRPr="009C7F03" w:rsidRDefault="002A5E2F" w:rsidP="002A5E2F">
      <w:pPr>
        <w:spacing w:line="276" w:lineRule="auto"/>
        <w:jc w:val="center"/>
        <w:rPr>
          <w:rFonts w:ascii="Arial" w:eastAsia="Calibri" w:hAnsi="Arial" w:cs="Arial"/>
          <w:b/>
          <w:sz w:val="20"/>
          <w:szCs w:val="20"/>
        </w:rPr>
      </w:pPr>
      <w:bookmarkStart w:id="0" w:name="_GoBack"/>
      <w:bookmarkEnd w:id="0"/>
      <w:r w:rsidRPr="009C7F03">
        <w:rPr>
          <w:rFonts w:ascii="Arial" w:eastAsia="Calibri" w:hAnsi="Arial" w:cs="Arial"/>
          <w:b/>
          <w:sz w:val="20"/>
          <w:szCs w:val="20"/>
        </w:rPr>
        <w:t xml:space="preserve">AVENANT du </w:t>
      </w:r>
      <w:r w:rsidR="004A18CC" w:rsidRPr="009C7F03">
        <w:rPr>
          <w:rFonts w:ascii="Arial" w:eastAsia="Calibri" w:hAnsi="Arial" w:cs="Arial"/>
          <w:b/>
          <w:sz w:val="20"/>
          <w:szCs w:val="20"/>
        </w:rPr>
        <w:t>2</w:t>
      </w:r>
      <w:r w:rsidR="009C7F03" w:rsidRPr="009C7F03">
        <w:rPr>
          <w:rFonts w:ascii="Arial" w:eastAsia="Calibri" w:hAnsi="Arial" w:cs="Arial"/>
          <w:b/>
          <w:sz w:val="20"/>
          <w:szCs w:val="20"/>
        </w:rPr>
        <w:t>5 JUIN</w:t>
      </w:r>
      <w:r w:rsidRPr="009C7F03">
        <w:rPr>
          <w:rFonts w:ascii="Arial" w:eastAsia="Calibri" w:hAnsi="Arial" w:cs="Arial"/>
          <w:b/>
          <w:sz w:val="20"/>
          <w:szCs w:val="20"/>
        </w:rPr>
        <w:t xml:space="preserve"> 2015</w:t>
      </w:r>
    </w:p>
    <w:p w:rsidR="002A5E2F" w:rsidRPr="009C7F03" w:rsidRDefault="002A5E2F" w:rsidP="002A5E2F">
      <w:pPr>
        <w:spacing w:line="276" w:lineRule="auto"/>
        <w:jc w:val="center"/>
        <w:rPr>
          <w:rFonts w:ascii="Arial" w:eastAsia="Calibri" w:hAnsi="Arial" w:cs="Arial"/>
          <w:b/>
          <w:sz w:val="20"/>
          <w:szCs w:val="20"/>
        </w:rPr>
      </w:pPr>
      <w:r w:rsidRPr="009C7F03">
        <w:rPr>
          <w:rFonts w:ascii="Arial" w:eastAsia="Calibri" w:hAnsi="Arial" w:cs="Arial"/>
          <w:b/>
          <w:sz w:val="20"/>
          <w:szCs w:val="20"/>
        </w:rPr>
        <w:t xml:space="preserve">PORTANT MODIFICATION DE L’ACCORD DU 13 MARS 2012 </w:t>
      </w:r>
    </w:p>
    <w:p w:rsidR="002A5E2F" w:rsidRPr="009C7F03" w:rsidRDefault="002A5E2F" w:rsidP="002A5E2F">
      <w:pPr>
        <w:spacing w:line="276" w:lineRule="auto"/>
        <w:jc w:val="center"/>
        <w:rPr>
          <w:rFonts w:ascii="Arial" w:eastAsia="Calibri" w:hAnsi="Arial" w:cs="Arial"/>
          <w:b/>
          <w:sz w:val="20"/>
          <w:szCs w:val="20"/>
        </w:rPr>
      </w:pPr>
      <w:r w:rsidRPr="009C7F03">
        <w:rPr>
          <w:rFonts w:ascii="Arial" w:eastAsia="Calibri" w:hAnsi="Arial" w:cs="Arial"/>
          <w:b/>
          <w:sz w:val="20"/>
          <w:szCs w:val="20"/>
        </w:rPr>
        <w:t>ET DE SON AVENANT DU 13 MARS 2015 SUR L’ORGANISME PARITAIRE COLLECTEUR AGRÉÉ (OPCA/FAFIEC) DES BUREAUX D’ETUDES TECHNIQUES, CABINETS D’INGÉNIEURS-CONSEILS SOCIÉTÉS DE CONSEILS</w:t>
      </w:r>
    </w:p>
    <w:p w:rsidR="002A5E2F" w:rsidRPr="009C7F03" w:rsidRDefault="002A5E2F" w:rsidP="002A5E2F">
      <w:pPr>
        <w:spacing w:after="200" w:line="276" w:lineRule="auto"/>
        <w:jc w:val="both"/>
        <w:rPr>
          <w:rFonts w:ascii="Arial" w:eastAsia="Calibri" w:hAnsi="Arial" w:cs="Arial"/>
          <w:sz w:val="20"/>
          <w:szCs w:val="20"/>
        </w:rPr>
      </w:pPr>
    </w:p>
    <w:p w:rsidR="002A5E2F" w:rsidRPr="009C7F03" w:rsidRDefault="002A5E2F" w:rsidP="002A5E2F">
      <w:pPr>
        <w:spacing w:after="200" w:line="276" w:lineRule="auto"/>
        <w:jc w:val="both"/>
        <w:rPr>
          <w:rFonts w:ascii="Arial" w:eastAsia="Calibri" w:hAnsi="Arial" w:cs="Arial"/>
          <w:sz w:val="20"/>
          <w:szCs w:val="20"/>
        </w:rPr>
      </w:pPr>
    </w:p>
    <w:p w:rsidR="002A5E2F" w:rsidRPr="009C7F03" w:rsidRDefault="002A5E2F" w:rsidP="002A5E2F">
      <w:pPr>
        <w:spacing w:after="200" w:line="276" w:lineRule="auto"/>
        <w:jc w:val="both"/>
        <w:outlineLvl w:val="0"/>
        <w:rPr>
          <w:rFonts w:ascii="Arial" w:eastAsia="Calibri" w:hAnsi="Arial" w:cs="Arial"/>
          <w:b/>
          <w:sz w:val="20"/>
          <w:szCs w:val="20"/>
        </w:rPr>
      </w:pPr>
      <w:r w:rsidRPr="009C7F03">
        <w:rPr>
          <w:rFonts w:ascii="Arial" w:eastAsia="Calibri" w:hAnsi="Arial" w:cs="Arial"/>
          <w:b/>
          <w:sz w:val="20"/>
          <w:szCs w:val="20"/>
        </w:rPr>
        <w:t>PREAMBULE</w:t>
      </w: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Dans le cadre de l’article 49 de la convention collective des bureaux d’études techniques, cabinets d’ingénieurs-conseils sociétés de conseils, les partenaires sociaux ont créé l’OPCA FAFIEC par accord du 14 décembre 1994. Afin de prendre en compte les dispositions de la loi du 5 mars 2014 relative à la formation professionnelle, à l’emploi et à la démocratie sociale et d’adapter en conséquence les dispositions de branche, les partenaires sociaux ont signé un premier avenant le 13</w:t>
      </w:r>
      <w:r w:rsidR="00CA23A7" w:rsidRPr="009C7F03">
        <w:rPr>
          <w:rFonts w:ascii="Arial" w:eastAsia="Calibri" w:hAnsi="Arial" w:cs="Arial"/>
          <w:sz w:val="20"/>
          <w:szCs w:val="20"/>
        </w:rPr>
        <w:t xml:space="preserve"> mars </w:t>
      </w:r>
      <w:r w:rsidRPr="009C7F03">
        <w:rPr>
          <w:rFonts w:ascii="Arial" w:eastAsia="Calibri" w:hAnsi="Arial" w:cs="Arial"/>
          <w:sz w:val="20"/>
          <w:szCs w:val="20"/>
        </w:rPr>
        <w:t>2015.</w:t>
      </w: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Les partenaires sociaux décident de le compléter d’un second avenant comme ci-dessous pour permettre l’habilitation du FAFIEC en tant qu’Organisme Collecteur de la Taxe d’Apprentissage (OCTA) et le fonctionnement associé, en application des articles L6242-1 et R6241-1 du code du travail.</w:t>
      </w:r>
    </w:p>
    <w:p w:rsidR="002A5E2F" w:rsidRPr="009C7F03" w:rsidRDefault="002A5E2F" w:rsidP="002A5E2F">
      <w:pPr>
        <w:spacing w:after="200" w:line="276" w:lineRule="auto"/>
        <w:jc w:val="both"/>
        <w:outlineLvl w:val="0"/>
        <w:rPr>
          <w:rFonts w:ascii="Arial" w:eastAsia="Calibri" w:hAnsi="Arial" w:cs="Arial"/>
          <w:b/>
          <w:sz w:val="20"/>
          <w:szCs w:val="20"/>
        </w:rPr>
      </w:pPr>
    </w:p>
    <w:p w:rsidR="002A5E2F" w:rsidRPr="009C7F03" w:rsidRDefault="002A5E2F" w:rsidP="002A5E2F">
      <w:pPr>
        <w:spacing w:after="200" w:line="276" w:lineRule="auto"/>
        <w:jc w:val="both"/>
        <w:outlineLvl w:val="0"/>
        <w:rPr>
          <w:rFonts w:ascii="Arial" w:eastAsia="Calibri" w:hAnsi="Arial" w:cs="Arial"/>
          <w:b/>
          <w:sz w:val="20"/>
          <w:szCs w:val="20"/>
        </w:rPr>
      </w:pPr>
      <w:r w:rsidRPr="009C7F03">
        <w:rPr>
          <w:rFonts w:ascii="Arial" w:eastAsia="Calibri" w:hAnsi="Arial" w:cs="Arial"/>
          <w:b/>
          <w:sz w:val="20"/>
          <w:szCs w:val="20"/>
        </w:rPr>
        <w:t>ARTICLE 1</w:t>
      </w: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L’article 4 de l’accord du 13 mars 2012 modifié par l’article 2 de l’avenant du 13 mars 2015 est remplacé comme suit :</w:t>
      </w: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Le FAFIEC a pour objet de percevoir et gérer les contributions financières des entreprises ou établissements au titre :</w:t>
      </w:r>
    </w:p>
    <w:p w:rsidR="002A5E2F" w:rsidRPr="009C7F03" w:rsidRDefault="002A5E2F" w:rsidP="002A5E2F">
      <w:pPr>
        <w:numPr>
          <w:ilvl w:val="0"/>
          <w:numId w:val="1"/>
        </w:numPr>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des contributions visées au 2° de l’article L6333-1</w:t>
      </w:r>
    </w:p>
    <w:p w:rsidR="002A5E2F" w:rsidRPr="009C7F03" w:rsidRDefault="002A5E2F" w:rsidP="002A5E2F">
      <w:pPr>
        <w:ind w:left="720"/>
        <w:contextualSpacing/>
        <w:jc w:val="both"/>
        <w:rPr>
          <w:rFonts w:ascii="Arial" w:eastAsia="Calibri" w:hAnsi="Arial" w:cs="Arial"/>
          <w:sz w:val="20"/>
          <w:szCs w:val="20"/>
        </w:rPr>
      </w:pPr>
    </w:p>
    <w:p w:rsidR="002A5E2F" w:rsidRPr="009C7F03" w:rsidRDefault="002A5E2F" w:rsidP="002A5E2F">
      <w:pPr>
        <w:numPr>
          <w:ilvl w:val="0"/>
          <w:numId w:val="1"/>
        </w:numPr>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 xml:space="preserve"> des participations financières extérieures de toute nature : - concours financiers apportés par les collectivités publiques, - et d’une façon générale toutes recettes autorisées par la loi</w:t>
      </w:r>
    </w:p>
    <w:p w:rsidR="002A5E2F" w:rsidRPr="009C7F03" w:rsidRDefault="002A5E2F" w:rsidP="002A5E2F">
      <w:pPr>
        <w:ind w:left="720"/>
        <w:contextualSpacing/>
        <w:jc w:val="both"/>
        <w:rPr>
          <w:rFonts w:ascii="Arial" w:eastAsia="Calibri" w:hAnsi="Arial" w:cs="Arial"/>
          <w:sz w:val="20"/>
          <w:szCs w:val="20"/>
        </w:rPr>
      </w:pPr>
    </w:p>
    <w:p w:rsidR="002A5E2F" w:rsidRPr="009C7F03" w:rsidRDefault="002A5E2F" w:rsidP="002A5E2F">
      <w:pPr>
        <w:numPr>
          <w:ilvl w:val="0"/>
          <w:numId w:val="1"/>
        </w:numPr>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de la taxe d’apprentissage en application des articles L6242-1 et suivants, à compter de son habilitation en tant qu’Organisme Collecteur de la Taxe d’Apprentissage (OCTA)</w:t>
      </w:r>
    </w:p>
    <w:p w:rsidR="002A5E2F" w:rsidRPr="009C7F03" w:rsidRDefault="002A5E2F" w:rsidP="002A5E2F">
      <w:pPr>
        <w:ind w:left="720"/>
        <w:contextualSpacing/>
        <w:jc w:val="both"/>
        <w:rPr>
          <w:rFonts w:ascii="Arial" w:eastAsia="Calibri" w:hAnsi="Arial" w:cs="Arial"/>
          <w:sz w:val="20"/>
          <w:szCs w:val="20"/>
        </w:rPr>
      </w:pPr>
    </w:p>
    <w:p w:rsidR="002A5E2F" w:rsidRPr="009C7F03" w:rsidRDefault="002A5E2F" w:rsidP="002A5E2F">
      <w:pPr>
        <w:numPr>
          <w:ilvl w:val="0"/>
          <w:numId w:val="1"/>
        </w:numPr>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et de toutes autres contributions des entreprises issues d’accords des partenaires sociaux, conclus dans le cadre de la convention collective Nationale du 15 décembre 1987.</w:t>
      </w:r>
    </w:p>
    <w:p w:rsidR="002A5E2F" w:rsidRPr="009C7F03" w:rsidRDefault="002A5E2F" w:rsidP="002A5E2F">
      <w:pPr>
        <w:spacing w:after="200" w:line="276" w:lineRule="auto"/>
        <w:ind w:left="720"/>
        <w:contextualSpacing/>
        <w:jc w:val="both"/>
        <w:rPr>
          <w:rFonts w:ascii="Arial" w:eastAsia="Calibri" w:hAnsi="Arial" w:cs="Arial"/>
          <w:sz w:val="20"/>
          <w:szCs w:val="20"/>
        </w:rPr>
      </w:pPr>
    </w:p>
    <w:p w:rsidR="000F1933" w:rsidRPr="009C7F03" w:rsidRDefault="000F1933" w:rsidP="002A5E2F">
      <w:pPr>
        <w:spacing w:after="200" w:line="276" w:lineRule="auto"/>
        <w:ind w:left="720"/>
        <w:contextualSpacing/>
        <w:jc w:val="both"/>
        <w:rPr>
          <w:rFonts w:ascii="Arial" w:eastAsia="Calibri" w:hAnsi="Arial" w:cs="Arial"/>
          <w:sz w:val="20"/>
          <w:szCs w:val="20"/>
        </w:rPr>
      </w:pPr>
    </w:p>
    <w:p w:rsidR="002A5E2F" w:rsidRPr="009C7F03" w:rsidRDefault="002A5E2F" w:rsidP="002A5E2F">
      <w:pPr>
        <w:spacing w:after="200" w:line="276" w:lineRule="auto"/>
        <w:jc w:val="both"/>
        <w:outlineLvl w:val="0"/>
        <w:rPr>
          <w:rFonts w:ascii="Arial" w:eastAsia="Calibri" w:hAnsi="Arial" w:cs="Arial"/>
          <w:b/>
          <w:sz w:val="20"/>
          <w:szCs w:val="20"/>
        </w:rPr>
      </w:pPr>
      <w:r w:rsidRPr="009C7F03">
        <w:rPr>
          <w:rFonts w:ascii="Arial" w:eastAsia="Calibri" w:hAnsi="Arial" w:cs="Arial"/>
          <w:b/>
          <w:sz w:val="20"/>
          <w:szCs w:val="20"/>
        </w:rPr>
        <w:t>ARTICLE 2 </w:t>
      </w: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L’article 7 de l’accord du 13 mars 2012 modifié par l’article 3 de l’avenant du 13 mars 2015 est remplacé comme suit :</w:t>
      </w:r>
    </w:p>
    <w:p w:rsidR="002A5E2F" w:rsidRPr="009C7F03" w:rsidRDefault="002A5E2F" w:rsidP="002A5E2F">
      <w:pPr>
        <w:tabs>
          <w:tab w:val="left" w:pos="1019"/>
        </w:tabs>
        <w:spacing w:after="200" w:line="276" w:lineRule="auto"/>
        <w:jc w:val="both"/>
        <w:rPr>
          <w:rFonts w:ascii="Arial" w:eastAsia="Calibri" w:hAnsi="Arial" w:cs="Arial"/>
          <w:sz w:val="20"/>
          <w:szCs w:val="20"/>
        </w:rPr>
      </w:pPr>
      <w:r w:rsidRPr="009C7F03">
        <w:rPr>
          <w:rFonts w:ascii="Arial" w:eastAsia="Calibri" w:hAnsi="Arial" w:cs="Arial"/>
          <w:sz w:val="20"/>
          <w:szCs w:val="20"/>
        </w:rPr>
        <w:t>Les fonds collectés par le FAFIEC sont gérés au sein des sections et sous-sections financières suivantes:</w:t>
      </w:r>
    </w:p>
    <w:p w:rsidR="002A5E2F" w:rsidRPr="009C7F03" w:rsidRDefault="002A5E2F" w:rsidP="002A5E2F">
      <w:pPr>
        <w:numPr>
          <w:ilvl w:val="0"/>
          <w:numId w:val="2"/>
        </w:numPr>
        <w:tabs>
          <w:tab w:val="left" w:pos="1019"/>
        </w:tabs>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Professionnalisation</w:t>
      </w:r>
    </w:p>
    <w:p w:rsidR="002A5E2F" w:rsidRPr="009C7F03" w:rsidRDefault="002A5E2F" w:rsidP="002A5E2F">
      <w:pPr>
        <w:numPr>
          <w:ilvl w:val="0"/>
          <w:numId w:val="2"/>
        </w:numPr>
        <w:tabs>
          <w:tab w:val="left" w:pos="1019"/>
        </w:tabs>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CPF</w:t>
      </w:r>
    </w:p>
    <w:p w:rsidR="002A5E2F" w:rsidRPr="009C7F03" w:rsidRDefault="002A5E2F" w:rsidP="002A5E2F">
      <w:pPr>
        <w:numPr>
          <w:ilvl w:val="0"/>
          <w:numId w:val="2"/>
        </w:numPr>
        <w:tabs>
          <w:tab w:val="left" w:pos="1019"/>
        </w:tabs>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Plan de formation légale avec 4 sous sections :</w:t>
      </w:r>
    </w:p>
    <w:p w:rsidR="002A5E2F" w:rsidRPr="009C7F03" w:rsidRDefault="002A5E2F" w:rsidP="002A5E2F">
      <w:pPr>
        <w:tabs>
          <w:tab w:val="left" w:pos="1019"/>
        </w:tabs>
        <w:ind w:left="720"/>
        <w:contextualSpacing/>
        <w:jc w:val="both"/>
        <w:rPr>
          <w:rFonts w:ascii="Arial" w:eastAsia="Calibri" w:hAnsi="Arial" w:cs="Arial"/>
          <w:sz w:val="20"/>
          <w:szCs w:val="20"/>
        </w:rPr>
      </w:pPr>
    </w:p>
    <w:p w:rsidR="002A5E2F" w:rsidRPr="009C7F03" w:rsidRDefault="002A5E2F" w:rsidP="002A5E2F">
      <w:pPr>
        <w:numPr>
          <w:ilvl w:val="1"/>
          <w:numId w:val="2"/>
        </w:numPr>
        <w:tabs>
          <w:tab w:val="left" w:pos="1019"/>
        </w:tabs>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 xml:space="preserve">entreprises employant moins de 10 salariés </w:t>
      </w:r>
    </w:p>
    <w:p w:rsidR="002A5E2F" w:rsidRPr="009C7F03" w:rsidRDefault="002A5E2F" w:rsidP="002A5E2F">
      <w:pPr>
        <w:numPr>
          <w:ilvl w:val="1"/>
          <w:numId w:val="2"/>
        </w:numPr>
        <w:tabs>
          <w:tab w:val="left" w:pos="1019"/>
        </w:tabs>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lastRenderedPageBreak/>
        <w:t>entreprises employant de 10 à moins de 50 salariés</w:t>
      </w:r>
    </w:p>
    <w:p w:rsidR="002A5E2F" w:rsidRPr="009C7F03" w:rsidRDefault="002A5E2F" w:rsidP="002A5E2F">
      <w:pPr>
        <w:numPr>
          <w:ilvl w:val="1"/>
          <w:numId w:val="2"/>
        </w:numPr>
        <w:tabs>
          <w:tab w:val="left" w:pos="1019"/>
        </w:tabs>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entreprises employant de 50 à moins de 300 salariés</w:t>
      </w:r>
    </w:p>
    <w:p w:rsidR="002A5E2F" w:rsidRPr="009C7F03" w:rsidRDefault="002A5E2F" w:rsidP="002A5E2F">
      <w:pPr>
        <w:numPr>
          <w:ilvl w:val="1"/>
          <w:numId w:val="2"/>
        </w:numPr>
        <w:tabs>
          <w:tab w:val="left" w:pos="1019"/>
        </w:tabs>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le cas échéant entreprises employant plus de 300 salariés</w:t>
      </w:r>
    </w:p>
    <w:p w:rsidR="002A5E2F" w:rsidRPr="009C7F03" w:rsidRDefault="002A5E2F" w:rsidP="002A5E2F">
      <w:pPr>
        <w:tabs>
          <w:tab w:val="left" w:pos="1019"/>
        </w:tabs>
        <w:ind w:left="1440"/>
        <w:contextualSpacing/>
        <w:jc w:val="both"/>
        <w:rPr>
          <w:rFonts w:ascii="Arial" w:eastAsia="Calibri" w:hAnsi="Arial" w:cs="Arial"/>
          <w:sz w:val="20"/>
          <w:szCs w:val="20"/>
        </w:rPr>
      </w:pPr>
    </w:p>
    <w:p w:rsidR="002A5E2F" w:rsidRPr="009C7F03" w:rsidRDefault="002A5E2F" w:rsidP="002A5E2F">
      <w:pPr>
        <w:numPr>
          <w:ilvl w:val="0"/>
          <w:numId w:val="2"/>
        </w:numPr>
        <w:tabs>
          <w:tab w:val="left" w:pos="1019"/>
        </w:tabs>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 xml:space="preserve">Contributions supplémentaires au titre du développement de la FCP conventionnelles, toute taille d’entreprises </w:t>
      </w:r>
    </w:p>
    <w:p w:rsidR="002A5E2F" w:rsidRPr="009C7F03" w:rsidRDefault="002A5E2F" w:rsidP="002A5E2F">
      <w:pPr>
        <w:numPr>
          <w:ilvl w:val="0"/>
          <w:numId w:val="2"/>
        </w:numPr>
        <w:tabs>
          <w:tab w:val="left" w:pos="1019"/>
        </w:tabs>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 xml:space="preserve">Contributions volontaires au titre du développement de la FCP, toute taille d’entreprises </w:t>
      </w:r>
    </w:p>
    <w:p w:rsidR="002A5E2F" w:rsidRPr="009C7F03" w:rsidRDefault="002A5E2F" w:rsidP="002A5E2F">
      <w:pPr>
        <w:numPr>
          <w:ilvl w:val="0"/>
          <w:numId w:val="2"/>
        </w:numPr>
        <w:tabs>
          <w:tab w:val="left" w:pos="1019"/>
        </w:tabs>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FPSPP</w:t>
      </w:r>
    </w:p>
    <w:p w:rsidR="002A5E2F" w:rsidRPr="009C7F03" w:rsidRDefault="002A5E2F" w:rsidP="002A5E2F">
      <w:pPr>
        <w:numPr>
          <w:ilvl w:val="0"/>
          <w:numId w:val="2"/>
        </w:numPr>
        <w:tabs>
          <w:tab w:val="left" w:pos="1019"/>
        </w:tabs>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CIF (CDD et CDI)</w:t>
      </w:r>
    </w:p>
    <w:p w:rsidR="002A5E2F" w:rsidRPr="009C7F03" w:rsidRDefault="002A5E2F" w:rsidP="002A5E2F">
      <w:pPr>
        <w:numPr>
          <w:ilvl w:val="0"/>
          <w:numId w:val="2"/>
        </w:numPr>
        <w:tabs>
          <w:tab w:val="left" w:pos="1019"/>
        </w:tabs>
        <w:spacing w:after="200" w:line="276" w:lineRule="auto"/>
        <w:contextualSpacing/>
        <w:jc w:val="both"/>
        <w:rPr>
          <w:rFonts w:ascii="Arial" w:eastAsia="Calibri" w:hAnsi="Arial" w:cs="Arial"/>
          <w:sz w:val="20"/>
          <w:szCs w:val="20"/>
        </w:rPr>
      </w:pPr>
      <w:r w:rsidRPr="009C7F03">
        <w:rPr>
          <w:rFonts w:ascii="Arial" w:eastAsia="Calibri" w:hAnsi="Arial" w:cs="Arial"/>
          <w:sz w:val="20"/>
          <w:szCs w:val="20"/>
        </w:rPr>
        <w:t xml:space="preserve">Taxe d’apprentissage </w:t>
      </w:r>
    </w:p>
    <w:p w:rsidR="002A5E2F" w:rsidRPr="009C7F03" w:rsidRDefault="002A5E2F" w:rsidP="002A5E2F">
      <w:pPr>
        <w:spacing w:after="200" w:line="276" w:lineRule="auto"/>
        <w:jc w:val="both"/>
        <w:rPr>
          <w:rFonts w:ascii="Arial" w:eastAsia="Calibri" w:hAnsi="Arial" w:cs="Arial"/>
          <w:sz w:val="20"/>
          <w:szCs w:val="20"/>
        </w:rPr>
      </w:pP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 xml:space="preserve">Les fonds gérés au sein des sections 1 à 4 ci-dessus sont mutualisés. </w:t>
      </w: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Les fonds collectés au sein des sections 6 et 7 sont reversés aux organismes habilités à les gérer conformément aux règles en vigueur.</w:t>
      </w: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 xml:space="preserve">Les fonds susceptibles d’être collectés au sein des sections 4 et 5 sont affectés à la prise en charge des dépenses des entreprises en faveur du développement de la formation professionnelle continue. </w:t>
      </w: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 xml:space="preserve">Les fonds collectés au sein de la section 8 sont gérés selon les principes et techniques comptables prévus par le Code de Commerce et conformément aux dispositions de l’article R6242-2 du code du travail pour permettre notamment de suivre les répartitions en différentes fractions. </w:t>
      </w:r>
    </w:p>
    <w:p w:rsidR="002A5E2F" w:rsidRPr="009C7F03" w:rsidRDefault="002A5E2F" w:rsidP="002A5E2F">
      <w:pPr>
        <w:spacing w:after="200" w:line="276" w:lineRule="auto"/>
        <w:jc w:val="both"/>
        <w:rPr>
          <w:rFonts w:ascii="Arial" w:eastAsia="Calibri" w:hAnsi="Arial" w:cs="Arial"/>
          <w:sz w:val="20"/>
          <w:szCs w:val="20"/>
        </w:rPr>
      </w:pPr>
    </w:p>
    <w:p w:rsidR="002A5E2F" w:rsidRPr="009C7F03" w:rsidRDefault="002A5E2F" w:rsidP="002A5E2F">
      <w:pPr>
        <w:spacing w:after="200" w:line="276" w:lineRule="auto"/>
        <w:jc w:val="both"/>
        <w:outlineLvl w:val="0"/>
        <w:rPr>
          <w:rFonts w:ascii="Arial" w:eastAsia="Calibri" w:hAnsi="Arial" w:cs="Arial"/>
          <w:b/>
          <w:sz w:val="20"/>
          <w:szCs w:val="20"/>
        </w:rPr>
      </w:pPr>
      <w:r w:rsidRPr="009C7F03">
        <w:rPr>
          <w:rFonts w:ascii="Arial" w:eastAsia="Calibri" w:hAnsi="Arial" w:cs="Arial"/>
          <w:b/>
          <w:sz w:val="20"/>
          <w:szCs w:val="20"/>
        </w:rPr>
        <w:t>ARTICLE 3</w:t>
      </w: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L’article 8, pour la partie A-3  « Attributions du Conseil d’Administration / Gestion administrative et Financière de l’</w:t>
      </w:r>
      <w:proofErr w:type="spellStart"/>
      <w:r w:rsidRPr="009C7F03">
        <w:rPr>
          <w:rFonts w:ascii="Arial" w:eastAsia="Calibri" w:hAnsi="Arial" w:cs="Arial"/>
          <w:sz w:val="20"/>
          <w:szCs w:val="20"/>
        </w:rPr>
        <w:t>Opca</w:t>
      </w:r>
      <w:proofErr w:type="spellEnd"/>
      <w:r w:rsidRPr="009C7F03">
        <w:rPr>
          <w:rFonts w:ascii="Arial" w:eastAsia="Calibri" w:hAnsi="Arial" w:cs="Arial"/>
          <w:sz w:val="20"/>
          <w:szCs w:val="20"/>
        </w:rPr>
        <w:t> » est modifié comme suit :</w:t>
      </w:r>
    </w:p>
    <w:p w:rsidR="002A5E2F" w:rsidRPr="009C7F03" w:rsidRDefault="002A5E2F" w:rsidP="002A5E2F">
      <w:pPr>
        <w:spacing w:after="120" w:line="276" w:lineRule="auto"/>
        <w:ind w:hanging="181"/>
        <w:jc w:val="both"/>
        <w:rPr>
          <w:rFonts w:ascii="Arial" w:eastAsia="Calibri" w:hAnsi="Arial" w:cs="Arial"/>
          <w:sz w:val="20"/>
          <w:szCs w:val="20"/>
        </w:rPr>
      </w:pPr>
    </w:p>
    <w:p w:rsidR="002A5E2F" w:rsidRPr="009C7F03" w:rsidRDefault="002A5E2F" w:rsidP="002A5E2F">
      <w:pPr>
        <w:spacing w:after="120" w:line="276" w:lineRule="auto"/>
        <w:jc w:val="both"/>
        <w:rPr>
          <w:rFonts w:ascii="Arial" w:eastAsia="Calibri" w:hAnsi="Arial" w:cs="Arial"/>
          <w:b/>
          <w:sz w:val="20"/>
          <w:szCs w:val="20"/>
        </w:rPr>
      </w:pPr>
      <w:r w:rsidRPr="009C7F03">
        <w:rPr>
          <w:rFonts w:ascii="Arial" w:eastAsia="Calibri" w:hAnsi="Arial" w:cs="Arial"/>
          <w:b/>
          <w:sz w:val="20"/>
          <w:szCs w:val="20"/>
        </w:rPr>
        <w:t>3 –Gestion administrative et financière de l’</w:t>
      </w:r>
      <w:proofErr w:type="spellStart"/>
      <w:r w:rsidRPr="009C7F03">
        <w:rPr>
          <w:rFonts w:ascii="Arial" w:eastAsia="Calibri" w:hAnsi="Arial" w:cs="Arial"/>
          <w:b/>
          <w:sz w:val="20"/>
          <w:szCs w:val="20"/>
        </w:rPr>
        <w:t>Opca</w:t>
      </w:r>
      <w:proofErr w:type="spellEnd"/>
      <w:r w:rsidRPr="009C7F03">
        <w:rPr>
          <w:rFonts w:ascii="Arial" w:eastAsia="Calibri" w:hAnsi="Arial" w:cs="Arial"/>
          <w:b/>
          <w:sz w:val="20"/>
          <w:szCs w:val="20"/>
        </w:rPr>
        <w:t> :</w:t>
      </w:r>
    </w:p>
    <w:p w:rsidR="002A5E2F" w:rsidRPr="009C7F03" w:rsidRDefault="002A5E2F" w:rsidP="002A5E2F">
      <w:pPr>
        <w:spacing w:after="120" w:line="276" w:lineRule="auto"/>
        <w:jc w:val="both"/>
        <w:rPr>
          <w:rFonts w:ascii="Arial" w:eastAsia="Calibri" w:hAnsi="Arial" w:cs="Arial"/>
          <w:sz w:val="20"/>
          <w:szCs w:val="20"/>
        </w:rPr>
      </w:pPr>
      <w:r w:rsidRPr="009C7F03">
        <w:rPr>
          <w:rFonts w:ascii="Arial" w:eastAsia="Calibri" w:hAnsi="Arial" w:cs="Arial"/>
          <w:sz w:val="20"/>
          <w:szCs w:val="20"/>
        </w:rPr>
        <w:t>Il s’assure de l’adéquation des ressources humaines et financières avec les orientations politiques décidées par la CPNE et en informe la CPNE dans le respect du contrôle financier préétabli et dispositions du Règlement intérieur du FAFIEC.</w:t>
      </w:r>
    </w:p>
    <w:p w:rsidR="00237B91" w:rsidRPr="009C7F03" w:rsidRDefault="002A5E2F" w:rsidP="003567B5">
      <w:pPr>
        <w:spacing w:after="120" w:line="276" w:lineRule="auto"/>
        <w:jc w:val="both"/>
        <w:rPr>
          <w:rFonts w:ascii="Arial" w:eastAsia="Calibri" w:hAnsi="Arial" w:cs="Arial"/>
          <w:sz w:val="20"/>
          <w:szCs w:val="20"/>
        </w:rPr>
      </w:pPr>
      <w:r w:rsidRPr="009C7F03">
        <w:rPr>
          <w:rFonts w:ascii="Arial" w:eastAsia="Calibri" w:hAnsi="Arial" w:cs="Arial"/>
          <w:sz w:val="20"/>
          <w:szCs w:val="20"/>
        </w:rPr>
        <w:t xml:space="preserve">Il dispose de commissions </w:t>
      </w:r>
      <w:r w:rsidR="002A2C71" w:rsidRPr="009C7F03">
        <w:rPr>
          <w:rFonts w:ascii="Arial" w:eastAsia="Calibri" w:hAnsi="Arial" w:cs="Arial"/>
          <w:sz w:val="20"/>
          <w:szCs w:val="20"/>
        </w:rPr>
        <w:t xml:space="preserve">paritaires </w:t>
      </w:r>
      <w:r w:rsidRPr="009C7F03">
        <w:rPr>
          <w:rFonts w:ascii="Arial" w:eastAsia="Calibri" w:hAnsi="Arial" w:cs="Arial"/>
          <w:sz w:val="20"/>
          <w:szCs w:val="20"/>
        </w:rPr>
        <w:t>pour la formation professionnelle et l’apprentissage, composées d’administrateurs (</w:t>
      </w:r>
      <w:proofErr w:type="spellStart"/>
      <w:r w:rsidRPr="009C7F03">
        <w:rPr>
          <w:rFonts w:ascii="Arial" w:eastAsia="Calibri" w:hAnsi="Arial" w:cs="Arial"/>
          <w:sz w:val="20"/>
          <w:szCs w:val="20"/>
        </w:rPr>
        <w:t>trices</w:t>
      </w:r>
      <w:proofErr w:type="spellEnd"/>
      <w:r w:rsidRPr="009C7F03">
        <w:rPr>
          <w:rFonts w:ascii="Arial" w:eastAsia="Calibri" w:hAnsi="Arial" w:cs="Arial"/>
          <w:sz w:val="20"/>
          <w:szCs w:val="20"/>
        </w:rPr>
        <w:t>) ou de représentants(tes) des organisations syndicales salariés et employeurs</w:t>
      </w:r>
      <w:r w:rsidR="00C356B0">
        <w:rPr>
          <w:rFonts w:ascii="Arial" w:eastAsia="Calibri" w:hAnsi="Arial" w:cs="Arial"/>
          <w:sz w:val="20"/>
          <w:szCs w:val="20"/>
        </w:rPr>
        <w:t>.</w:t>
      </w:r>
    </w:p>
    <w:p w:rsidR="002A5E2F" w:rsidRDefault="002A5E2F" w:rsidP="002A5E2F">
      <w:pPr>
        <w:spacing w:after="120" w:line="276" w:lineRule="auto"/>
        <w:jc w:val="both"/>
        <w:rPr>
          <w:rFonts w:ascii="Arial" w:eastAsia="Calibri" w:hAnsi="Arial" w:cs="Arial"/>
          <w:sz w:val="20"/>
          <w:szCs w:val="20"/>
        </w:rPr>
      </w:pPr>
      <w:r w:rsidRPr="009C7F03">
        <w:rPr>
          <w:rFonts w:ascii="Arial" w:eastAsia="Calibri" w:hAnsi="Arial" w:cs="Arial"/>
          <w:sz w:val="20"/>
          <w:szCs w:val="20"/>
        </w:rPr>
        <w:t>Il peut créer des groupes de travail paritaires dont il arrête la composition et dont il fixe l’étendue et la durée du travail, à l’exception des projets confiés par la CPNE, à laquelle appartient ces prérogatives.</w:t>
      </w:r>
    </w:p>
    <w:p w:rsidR="00C356B0" w:rsidRPr="00237B91" w:rsidRDefault="00C356B0" w:rsidP="00C356B0">
      <w:pPr>
        <w:spacing w:after="120" w:line="276" w:lineRule="auto"/>
        <w:jc w:val="both"/>
        <w:rPr>
          <w:rFonts w:ascii="Arial" w:eastAsia="Calibri" w:hAnsi="Arial" w:cs="Arial"/>
          <w:sz w:val="20"/>
          <w:szCs w:val="20"/>
        </w:rPr>
      </w:pPr>
      <w:r>
        <w:rPr>
          <w:rFonts w:ascii="Arial" w:eastAsia="Calibri" w:hAnsi="Arial" w:cs="Arial"/>
          <w:sz w:val="20"/>
          <w:szCs w:val="20"/>
        </w:rPr>
        <w:t xml:space="preserve">Le Conseil d'Administration décidera, dans le respect des conditions légales et réglementaires prévues </w:t>
      </w:r>
      <w:r w:rsidRPr="00237B91">
        <w:rPr>
          <w:rFonts w:ascii="Arial" w:eastAsia="Calibri" w:hAnsi="Arial" w:cs="Arial"/>
          <w:sz w:val="20"/>
          <w:szCs w:val="20"/>
        </w:rPr>
        <w:t>par l’article L.6332-1 du code du travail, du remboursement , sur présentation des justificatifs, des frais de déplacement, de séjour et de restauration engagés par les personnes qui siègent au sein de ces commissions.</w:t>
      </w:r>
      <w:r w:rsidRPr="00237B91" w:rsidDel="00F824D5">
        <w:rPr>
          <w:rFonts w:ascii="Arial" w:eastAsia="Calibri" w:hAnsi="Arial" w:cs="Arial"/>
          <w:sz w:val="20"/>
          <w:szCs w:val="20"/>
        </w:rPr>
        <w:t xml:space="preserve"> </w:t>
      </w:r>
    </w:p>
    <w:p w:rsidR="00C356B0" w:rsidRDefault="00C356B0" w:rsidP="002A5E2F">
      <w:pPr>
        <w:spacing w:after="120" w:line="276" w:lineRule="auto"/>
        <w:jc w:val="both"/>
        <w:rPr>
          <w:rFonts w:ascii="Arial" w:eastAsia="Calibri" w:hAnsi="Arial" w:cs="Arial"/>
          <w:sz w:val="20"/>
          <w:szCs w:val="20"/>
        </w:rPr>
      </w:pPr>
    </w:p>
    <w:p w:rsidR="00C356B0" w:rsidRPr="00192F32" w:rsidRDefault="00C356B0" w:rsidP="00C356B0">
      <w:pPr>
        <w:autoSpaceDE w:val="0"/>
        <w:autoSpaceDN w:val="0"/>
        <w:adjustRightInd w:val="0"/>
        <w:jc w:val="both"/>
        <w:rPr>
          <w:rFonts w:ascii="Arial" w:hAnsi="Arial" w:cs="Arial"/>
          <w:sz w:val="20"/>
          <w:szCs w:val="20"/>
        </w:rPr>
      </w:pPr>
      <w:r w:rsidRPr="00237B91">
        <w:rPr>
          <w:rFonts w:ascii="Arial" w:eastAsia="Calibri" w:hAnsi="Arial" w:cs="Arial"/>
          <w:sz w:val="20"/>
          <w:szCs w:val="20"/>
        </w:rPr>
        <w:t xml:space="preserve">Les partenaires sociaux rappellent que </w:t>
      </w:r>
      <w:r w:rsidRPr="00237B91">
        <w:rPr>
          <w:rFonts w:ascii="Arial" w:hAnsi="Arial" w:cs="Arial"/>
          <w:sz w:val="20"/>
          <w:szCs w:val="20"/>
        </w:rPr>
        <w:t>lorsque les salariés</w:t>
      </w:r>
      <w:r w:rsidRPr="00237B91">
        <w:rPr>
          <w:rFonts w:ascii="Arial" w:hAnsi="Arial" w:cs="Arial"/>
          <w:color w:val="3B2D3A"/>
          <w:sz w:val="20"/>
          <w:szCs w:val="20"/>
        </w:rPr>
        <w:t xml:space="preserve"> sont appelés</w:t>
      </w:r>
      <w:r w:rsidRPr="00237B91">
        <w:rPr>
          <w:rFonts w:ascii="Arial" w:hAnsi="Arial" w:cs="Arial"/>
          <w:color w:val="3B2D3A"/>
          <w:spacing w:val="36"/>
          <w:sz w:val="20"/>
          <w:szCs w:val="20"/>
        </w:rPr>
        <w:t xml:space="preserve"> </w:t>
      </w:r>
      <w:r w:rsidRPr="00237B91">
        <w:rPr>
          <w:rFonts w:ascii="Arial" w:hAnsi="Arial" w:cs="Arial"/>
          <w:color w:val="3B2D3A"/>
          <w:sz w:val="20"/>
          <w:szCs w:val="20"/>
        </w:rPr>
        <w:t>à</w:t>
      </w:r>
      <w:r w:rsidRPr="00237B91">
        <w:rPr>
          <w:rFonts w:ascii="Arial" w:hAnsi="Arial" w:cs="Arial"/>
          <w:color w:val="3B2D3A"/>
          <w:spacing w:val="25"/>
          <w:sz w:val="20"/>
          <w:szCs w:val="20"/>
        </w:rPr>
        <w:t xml:space="preserve"> </w:t>
      </w:r>
      <w:r w:rsidRPr="00237B91">
        <w:rPr>
          <w:rFonts w:ascii="Arial" w:hAnsi="Arial" w:cs="Arial"/>
          <w:color w:val="3B2D3A"/>
          <w:sz w:val="20"/>
          <w:szCs w:val="20"/>
        </w:rPr>
        <w:t>participer</w:t>
      </w:r>
      <w:r w:rsidRPr="00237B91">
        <w:rPr>
          <w:rFonts w:ascii="Arial" w:hAnsi="Arial" w:cs="Arial"/>
          <w:color w:val="3B2D3A"/>
          <w:spacing w:val="35"/>
          <w:sz w:val="20"/>
          <w:szCs w:val="20"/>
        </w:rPr>
        <w:t xml:space="preserve"> </w:t>
      </w:r>
      <w:r w:rsidRPr="00237B91">
        <w:rPr>
          <w:rFonts w:ascii="Arial" w:hAnsi="Arial" w:cs="Arial"/>
          <w:color w:val="3B2D3A"/>
          <w:sz w:val="20"/>
          <w:szCs w:val="20"/>
        </w:rPr>
        <w:t>aux</w:t>
      </w:r>
      <w:r w:rsidRPr="00237B91">
        <w:rPr>
          <w:rFonts w:ascii="Arial" w:hAnsi="Arial" w:cs="Arial"/>
          <w:color w:val="3B2D3A"/>
          <w:spacing w:val="23"/>
          <w:sz w:val="20"/>
          <w:szCs w:val="20"/>
        </w:rPr>
        <w:t xml:space="preserve"> </w:t>
      </w:r>
      <w:r w:rsidRPr="00237B91">
        <w:rPr>
          <w:rFonts w:ascii="Arial" w:hAnsi="Arial" w:cs="Arial"/>
          <w:color w:val="3B2D3A"/>
          <w:sz w:val="20"/>
          <w:szCs w:val="20"/>
        </w:rPr>
        <w:t>réunions</w:t>
      </w:r>
      <w:r w:rsidRPr="00237B91">
        <w:rPr>
          <w:rFonts w:ascii="Arial" w:hAnsi="Arial" w:cs="Arial"/>
          <w:color w:val="3B2D3A"/>
          <w:spacing w:val="42"/>
          <w:sz w:val="20"/>
          <w:szCs w:val="20"/>
        </w:rPr>
        <w:t xml:space="preserve"> </w:t>
      </w:r>
      <w:r w:rsidRPr="00192F32">
        <w:rPr>
          <w:rFonts w:ascii="Arial" w:hAnsi="Arial" w:cs="Arial"/>
          <w:color w:val="3B2D3A"/>
          <w:sz w:val="20"/>
          <w:szCs w:val="20"/>
        </w:rPr>
        <w:t>paritaires</w:t>
      </w:r>
      <w:r w:rsidRPr="00192F32">
        <w:rPr>
          <w:rFonts w:ascii="Arial" w:hAnsi="Arial" w:cs="Arial"/>
          <w:color w:val="3B2D3A"/>
          <w:spacing w:val="37"/>
          <w:sz w:val="20"/>
          <w:szCs w:val="20"/>
        </w:rPr>
        <w:t xml:space="preserve"> </w:t>
      </w:r>
      <w:r w:rsidRPr="00192F32">
        <w:rPr>
          <w:rFonts w:ascii="Arial" w:hAnsi="Arial" w:cs="Arial"/>
          <w:color w:val="3B2D3A"/>
          <w:sz w:val="20"/>
          <w:szCs w:val="20"/>
        </w:rPr>
        <w:t>décidées</w:t>
      </w:r>
      <w:r w:rsidRPr="00192F32">
        <w:rPr>
          <w:rFonts w:ascii="Arial" w:hAnsi="Arial" w:cs="Arial"/>
          <w:color w:val="3B2D3A"/>
          <w:spacing w:val="49"/>
          <w:sz w:val="20"/>
          <w:szCs w:val="20"/>
        </w:rPr>
        <w:t xml:space="preserve"> </w:t>
      </w:r>
      <w:r w:rsidRPr="00192F32">
        <w:rPr>
          <w:rFonts w:ascii="Arial" w:hAnsi="Arial" w:cs="Arial"/>
          <w:color w:val="3B2D3A"/>
          <w:sz w:val="20"/>
          <w:szCs w:val="20"/>
        </w:rPr>
        <w:t>entre</w:t>
      </w:r>
      <w:r w:rsidRPr="00192F32">
        <w:rPr>
          <w:rFonts w:ascii="Arial" w:hAnsi="Arial" w:cs="Arial"/>
          <w:color w:val="3B2D3A"/>
          <w:spacing w:val="25"/>
          <w:sz w:val="20"/>
          <w:szCs w:val="20"/>
        </w:rPr>
        <w:t xml:space="preserve"> </w:t>
      </w:r>
      <w:r w:rsidRPr="00192F32">
        <w:rPr>
          <w:rFonts w:ascii="Arial" w:hAnsi="Arial" w:cs="Arial"/>
          <w:color w:val="3B2D3A"/>
          <w:w w:val="106"/>
          <w:sz w:val="20"/>
          <w:szCs w:val="20"/>
        </w:rPr>
        <w:t xml:space="preserve">les </w:t>
      </w:r>
      <w:r w:rsidRPr="00192F32">
        <w:rPr>
          <w:rFonts w:ascii="Arial" w:hAnsi="Arial" w:cs="Arial"/>
          <w:color w:val="3B2D3A"/>
          <w:sz w:val="20"/>
          <w:szCs w:val="20"/>
        </w:rPr>
        <w:t>employeurs</w:t>
      </w:r>
      <w:r w:rsidRPr="00192F32">
        <w:rPr>
          <w:rFonts w:ascii="Arial" w:hAnsi="Arial" w:cs="Arial"/>
          <w:color w:val="3B2D3A"/>
          <w:spacing w:val="6"/>
          <w:sz w:val="20"/>
          <w:szCs w:val="20"/>
        </w:rPr>
        <w:t xml:space="preserve"> </w:t>
      </w:r>
      <w:r w:rsidRPr="00192F32">
        <w:rPr>
          <w:rFonts w:ascii="Arial" w:hAnsi="Arial" w:cs="Arial"/>
          <w:color w:val="3B2D3A"/>
          <w:sz w:val="20"/>
          <w:szCs w:val="20"/>
        </w:rPr>
        <w:t>et</w:t>
      </w:r>
      <w:r w:rsidRPr="00192F32">
        <w:rPr>
          <w:rFonts w:ascii="Arial" w:hAnsi="Arial" w:cs="Arial"/>
          <w:color w:val="3B2D3A"/>
          <w:spacing w:val="14"/>
          <w:sz w:val="20"/>
          <w:szCs w:val="20"/>
        </w:rPr>
        <w:t xml:space="preserve"> </w:t>
      </w:r>
      <w:r w:rsidRPr="00192F32">
        <w:rPr>
          <w:rFonts w:ascii="Arial" w:hAnsi="Arial" w:cs="Arial"/>
          <w:color w:val="3B2D3A"/>
          <w:sz w:val="20"/>
          <w:szCs w:val="20"/>
        </w:rPr>
        <w:t>les</w:t>
      </w:r>
      <w:r w:rsidRPr="00192F32">
        <w:rPr>
          <w:rFonts w:ascii="Arial" w:hAnsi="Arial" w:cs="Arial"/>
          <w:color w:val="3B2D3A"/>
          <w:spacing w:val="16"/>
          <w:sz w:val="20"/>
          <w:szCs w:val="20"/>
        </w:rPr>
        <w:t xml:space="preserve"> </w:t>
      </w:r>
      <w:r w:rsidRPr="00192F32">
        <w:rPr>
          <w:rFonts w:ascii="Arial" w:hAnsi="Arial" w:cs="Arial"/>
          <w:color w:val="3B2D3A"/>
          <w:sz w:val="20"/>
          <w:szCs w:val="20"/>
        </w:rPr>
        <w:t>organisations syndicales</w:t>
      </w:r>
      <w:r w:rsidRPr="00192F32">
        <w:rPr>
          <w:rFonts w:ascii="Arial" w:hAnsi="Arial" w:cs="Arial"/>
          <w:color w:val="3B2D3A"/>
          <w:spacing w:val="46"/>
          <w:sz w:val="20"/>
          <w:szCs w:val="20"/>
        </w:rPr>
        <w:t xml:space="preserve"> </w:t>
      </w:r>
      <w:r w:rsidRPr="00192F32">
        <w:rPr>
          <w:rFonts w:ascii="Arial" w:hAnsi="Arial" w:cs="Arial"/>
          <w:color w:val="3B2D3A"/>
          <w:w w:val="105"/>
          <w:sz w:val="20"/>
          <w:szCs w:val="20"/>
        </w:rPr>
        <w:t>représentatives</w:t>
      </w:r>
      <w:r w:rsidRPr="00192F32">
        <w:rPr>
          <w:rFonts w:ascii="Arial" w:hAnsi="Arial" w:cs="Arial"/>
          <w:color w:val="3B2D3A"/>
          <w:spacing w:val="-2"/>
          <w:w w:val="105"/>
          <w:sz w:val="20"/>
          <w:szCs w:val="20"/>
        </w:rPr>
        <w:t xml:space="preserve"> </w:t>
      </w:r>
      <w:r w:rsidRPr="00192F32">
        <w:rPr>
          <w:rFonts w:ascii="Arial" w:hAnsi="Arial" w:cs="Arial"/>
          <w:color w:val="3B2D3A"/>
          <w:sz w:val="20"/>
          <w:szCs w:val="20"/>
        </w:rPr>
        <w:t>au</w:t>
      </w:r>
      <w:r w:rsidRPr="00192F32">
        <w:rPr>
          <w:rFonts w:ascii="Arial" w:hAnsi="Arial" w:cs="Arial"/>
          <w:color w:val="3B2D3A"/>
          <w:spacing w:val="15"/>
          <w:sz w:val="20"/>
          <w:szCs w:val="20"/>
        </w:rPr>
        <w:t xml:space="preserve"> </w:t>
      </w:r>
      <w:r w:rsidRPr="00192F32">
        <w:rPr>
          <w:rFonts w:ascii="Arial" w:hAnsi="Arial" w:cs="Arial"/>
          <w:color w:val="3B2D3A"/>
          <w:sz w:val="20"/>
          <w:szCs w:val="20"/>
        </w:rPr>
        <w:t>niveau</w:t>
      </w:r>
      <w:r w:rsidRPr="00192F32">
        <w:rPr>
          <w:rFonts w:ascii="Arial" w:hAnsi="Arial" w:cs="Arial"/>
          <w:color w:val="3B2D3A"/>
          <w:spacing w:val="32"/>
          <w:sz w:val="20"/>
          <w:szCs w:val="20"/>
        </w:rPr>
        <w:t xml:space="preserve"> </w:t>
      </w:r>
      <w:r w:rsidRPr="00192F32">
        <w:rPr>
          <w:rFonts w:ascii="Arial" w:hAnsi="Arial" w:cs="Arial"/>
          <w:color w:val="3B2D3A"/>
          <w:sz w:val="20"/>
          <w:szCs w:val="20"/>
        </w:rPr>
        <w:t>national,</w:t>
      </w:r>
      <w:r w:rsidRPr="00192F32">
        <w:rPr>
          <w:rFonts w:ascii="Arial" w:hAnsi="Arial" w:cs="Arial"/>
          <w:color w:val="3B2D3A"/>
          <w:spacing w:val="34"/>
          <w:sz w:val="20"/>
          <w:szCs w:val="20"/>
        </w:rPr>
        <w:t xml:space="preserve"> </w:t>
      </w:r>
      <w:r w:rsidRPr="00192F32">
        <w:rPr>
          <w:rFonts w:ascii="Arial" w:hAnsi="Arial" w:cs="Arial"/>
          <w:color w:val="3B2D3A"/>
          <w:sz w:val="20"/>
          <w:szCs w:val="20"/>
        </w:rPr>
        <w:t>des</w:t>
      </w:r>
      <w:r w:rsidRPr="00192F32">
        <w:rPr>
          <w:rFonts w:ascii="Arial" w:hAnsi="Arial" w:cs="Arial"/>
          <w:color w:val="3B2D3A"/>
          <w:spacing w:val="18"/>
          <w:sz w:val="20"/>
          <w:szCs w:val="20"/>
        </w:rPr>
        <w:t xml:space="preserve"> </w:t>
      </w:r>
      <w:r w:rsidRPr="00192F32">
        <w:rPr>
          <w:rFonts w:ascii="Arial" w:hAnsi="Arial" w:cs="Arial"/>
          <w:color w:val="3B2D3A"/>
          <w:w w:val="105"/>
          <w:sz w:val="20"/>
          <w:szCs w:val="20"/>
        </w:rPr>
        <w:t xml:space="preserve">autorisations </w:t>
      </w:r>
      <w:r w:rsidRPr="00192F32">
        <w:rPr>
          <w:rFonts w:ascii="Arial" w:hAnsi="Arial" w:cs="Arial"/>
          <w:color w:val="3B2D3A"/>
          <w:sz w:val="20"/>
          <w:szCs w:val="20"/>
        </w:rPr>
        <w:t>d'absence</w:t>
      </w:r>
      <w:r w:rsidRPr="00192F32">
        <w:rPr>
          <w:rFonts w:ascii="Arial" w:hAnsi="Arial" w:cs="Arial"/>
          <w:color w:val="3B2D3A"/>
          <w:spacing w:val="44"/>
          <w:sz w:val="20"/>
          <w:szCs w:val="20"/>
        </w:rPr>
        <w:t xml:space="preserve"> </w:t>
      </w:r>
      <w:r w:rsidRPr="00192F32">
        <w:rPr>
          <w:rFonts w:ascii="Arial" w:hAnsi="Arial" w:cs="Arial"/>
          <w:color w:val="3B2D3A"/>
          <w:sz w:val="20"/>
          <w:szCs w:val="20"/>
        </w:rPr>
        <w:t>sont</w:t>
      </w:r>
      <w:r w:rsidRPr="00192F32">
        <w:rPr>
          <w:rFonts w:ascii="Arial" w:hAnsi="Arial" w:cs="Arial"/>
          <w:color w:val="3B2D3A"/>
          <w:spacing w:val="31"/>
          <w:sz w:val="20"/>
          <w:szCs w:val="20"/>
        </w:rPr>
        <w:t xml:space="preserve"> </w:t>
      </w:r>
      <w:r w:rsidRPr="00192F32">
        <w:rPr>
          <w:rFonts w:ascii="Arial" w:hAnsi="Arial" w:cs="Arial"/>
          <w:color w:val="3B2D3A"/>
          <w:sz w:val="20"/>
          <w:szCs w:val="20"/>
        </w:rPr>
        <w:t>accordées</w:t>
      </w:r>
      <w:r w:rsidRPr="00192F32">
        <w:rPr>
          <w:rFonts w:ascii="Arial" w:hAnsi="Arial" w:cs="Arial"/>
          <w:color w:val="3B2D3A"/>
          <w:spacing w:val="51"/>
          <w:sz w:val="20"/>
          <w:szCs w:val="20"/>
        </w:rPr>
        <w:t xml:space="preserve"> </w:t>
      </w:r>
      <w:r w:rsidRPr="00192F32">
        <w:rPr>
          <w:rFonts w:ascii="Arial" w:hAnsi="Arial" w:cs="Arial"/>
          <w:color w:val="3B2D3A"/>
          <w:sz w:val="20"/>
          <w:szCs w:val="20"/>
        </w:rPr>
        <w:t>les</w:t>
      </w:r>
      <w:r w:rsidRPr="00192F32">
        <w:rPr>
          <w:rFonts w:ascii="Arial" w:hAnsi="Arial" w:cs="Arial"/>
          <w:color w:val="3B2D3A"/>
          <w:spacing w:val="17"/>
          <w:sz w:val="20"/>
          <w:szCs w:val="20"/>
        </w:rPr>
        <w:t xml:space="preserve"> </w:t>
      </w:r>
      <w:r w:rsidRPr="00192F32">
        <w:rPr>
          <w:rFonts w:ascii="Arial" w:hAnsi="Arial" w:cs="Arial"/>
          <w:color w:val="3B2D3A"/>
          <w:sz w:val="20"/>
          <w:szCs w:val="20"/>
        </w:rPr>
        <w:t>heures</w:t>
      </w:r>
      <w:r w:rsidRPr="00192F32">
        <w:rPr>
          <w:rFonts w:ascii="Arial" w:hAnsi="Arial" w:cs="Arial"/>
          <w:color w:val="3B2D3A"/>
          <w:spacing w:val="31"/>
          <w:sz w:val="20"/>
          <w:szCs w:val="20"/>
        </w:rPr>
        <w:t xml:space="preserve"> </w:t>
      </w:r>
      <w:r w:rsidRPr="00192F32">
        <w:rPr>
          <w:rFonts w:ascii="Arial" w:hAnsi="Arial" w:cs="Arial"/>
          <w:color w:val="3B2D3A"/>
          <w:w w:val="105"/>
          <w:sz w:val="20"/>
          <w:szCs w:val="20"/>
        </w:rPr>
        <w:t xml:space="preserve">correspondantes </w:t>
      </w:r>
      <w:r w:rsidRPr="00192F32">
        <w:rPr>
          <w:rFonts w:ascii="Arial" w:hAnsi="Arial" w:cs="Arial"/>
          <w:color w:val="3B2D3A"/>
          <w:sz w:val="20"/>
          <w:szCs w:val="20"/>
        </w:rPr>
        <w:t>rémunérées</w:t>
      </w:r>
      <w:r w:rsidRPr="00192F32">
        <w:rPr>
          <w:rFonts w:ascii="Arial" w:hAnsi="Arial" w:cs="Arial"/>
          <w:color w:val="3B2D3A"/>
          <w:spacing w:val="51"/>
          <w:sz w:val="20"/>
          <w:szCs w:val="20"/>
        </w:rPr>
        <w:t xml:space="preserve"> </w:t>
      </w:r>
      <w:r w:rsidRPr="00192F32">
        <w:rPr>
          <w:rFonts w:ascii="Arial" w:hAnsi="Arial" w:cs="Arial"/>
          <w:color w:val="3B2D3A"/>
          <w:sz w:val="20"/>
          <w:szCs w:val="20"/>
        </w:rPr>
        <w:t>et</w:t>
      </w:r>
      <w:r w:rsidRPr="00192F32">
        <w:rPr>
          <w:rFonts w:ascii="Arial" w:hAnsi="Arial" w:cs="Arial"/>
          <w:color w:val="3B2D3A"/>
          <w:spacing w:val="10"/>
          <w:sz w:val="20"/>
          <w:szCs w:val="20"/>
        </w:rPr>
        <w:t xml:space="preserve"> </w:t>
      </w:r>
      <w:r w:rsidRPr="00192F32">
        <w:rPr>
          <w:rFonts w:ascii="Arial" w:hAnsi="Arial" w:cs="Arial"/>
          <w:color w:val="3B2D3A"/>
          <w:sz w:val="20"/>
          <w:szCs w:val="20"/>
        </w:rPr>
        <w:t>non</w:t>
      </w:r>
      <w:r w:rsidRPr="00192F32">
        <w:rPr>
          <w:rFonts w:ascii="Arial" w:hAnsi="Arial" w:cs="Arial"/>
          <w:color w:val="3B2D3A"/>
          <w:spacing w:val="23"/>
          <w:sz w:val="20"/>
          <w:szCs w:val="20"/>
        </w:rPr>
        <w:t xml:space="preserve"> </w:t>
      </w:r>
      <w:r w:rsidRPr="00192F32">
        <w:rPr>
          <w:rFonts w:ascii="Arial" w:hAnsi="Arial" w:cs="Arial"/>
          <w:color w:val="3B2D3A"/>
          <w:sz w:val="20"/>
          <w:szCs w:val="20"/>
        </w:rPr>
        <w:t>décomptées sur</w:t>
      </w:r>
      <w:r w:rsidRPr="00192F32">
        <w:rPr>
          <w:rFonts w:ascii="Arial" w:hAnsi="Arial" w:cs="Arial"/>
          <w:color w:val="3B2D3A"/>
          <w:spacing w:val="14"/>
          <w:sz w:val="20"/>
          <w:szCs w:val="20"/>
        </w:rPr>
        <w:t xml:space="preserve"> </w:t>
      </w:r>
      <w:r w:rsidRPr="00192F32">
        <w:rPr>
          <w:rFonts w:ascii="Arial" w:hAnsi="Arial" w:cs="Arial"/>
          <w:color w:val="3B2D3A"/>
          <w:w w:val="106"/>
          <w:sz w:val="20"/>
          <w:szCs w:val="20"/>
        </w:rPr>
        <w:t>les congés</w:t>
      </w:r>
      <w:r w:rsidRPr="00192F32">
        <w:rPr>
          <w:rFonts w:ascii="Arial" w:hAnsi="Arial" w:cs="Arial"/>
          <w:color w:val="3B2D3A"/>
          <w:spacing w:val="-2"/>
          <w:sz w:val="20"/>
          <w:szCs w:val="20"/>
        </w:rPr>
        <w:t xml:space="preserve"> </w:t>
      </w:r>
      <w:r w:rsidRPr="00192F32">
        <w:rPr>
          <w:rFonts w:ascii="Arial" w:hAnsi="Arial" w:cs="Arial"/>
          <w:color w:val="3B2D3A"/>
          <w:sz w:val="20"/>
          <w:szCs w:val="20"/>
        </w:rPr>
        <w:t>payés dans</w:t>
      </w:r>
      <w:r w:rsidRPr="00192F32">
        <w:rPr>
          <w:rFonts w:ascii="Arial" w:hAnsi="Arial" w:cs="Arial"/>
          <w:color w:val="3B2D3A"/>
          <w:spacing w:val="27"/>
          <w:sz w:val="20"/>
          <w:szCs w:val="20"/>
        </w:rPr>
        <w:t xml:space="preserve"> </w:t>
      </w:r>
      <w:r w:rsidRPr="00192F32">
        <w:rPr>
          <w:rFonts w:ascii="Arial" w:hAnsi="Arial" w:cs="Arial"/>
          <w:color w:val="3B2D3A"/>
          <w:sz w:val="20"/>
          <w:szCs w:val="20"/>
        </w:rPr>
        <w:t>la</w:t>
      </w:r>
      <w:r w:rsidRPr="00192F32">
        <w:rPr>
          <w:rFonts w:ascii="Arial" w:hAnsi="Arial" w:cs="Arial"/>
          <w:color w:val="3B2D3A"/>
          <w:spacing w:val="11"/>
          <w:sz w:val="20"/>
          <w:szCs w:val="20"/>
        </w:rPr>
        <w:t xml:space="preserve"> </w:t>
      </w:r>
      <w:r w:rsidRPr="00192F32">
        <w:rPr>
          <w:rFonts w:ascii="Arial" w:hAnsi="Arial" w:cs="Arial"/>
          <w:color w:val="3B2D3A"/>
          <w:sz w:val="20"/>
          <w:szCs w:val="20"/>
        </w:rPr>
        <w:t>limite</w:t>
      </w:r>
      <w:r w:rsidRPr="00192F32">
        <w:rPr>
          <w:rFonts w:ascii="Arial" w:hAnsi="Arial" w:cs="Arial"/>
          <w:color w:val="3B2D3A"/>
          <w:spacing w:val="19"/>
          <w:sz w:val="20"/>
          <w:szCs w:val="20"/>
        </w:rPr>
        <w:t xml:space="preserve"> </w:t>
      </w:r>
      <w:r w:rsidRPr="00192F32">
        <w:rPr>
          <w:rFonts w:ascii="Arial" w:hAnsi="Arial" w:cs="Arial"/>
          <w:color w:val="3B2D3A"/>
          <w:sz w:val="20"/>
          <w:szCs w:val="20"/>
        </w:rPr>
        <w:t>d'un</w:t>
      </w:r>
      <w:r w:rsidRPr="00192F32">
        <w:rPr>
          <w:rFonts w:ascii="Arial" w:hAnsi="Arial" w:cs="Arial"/>
          <w:color w:val="3B2D3A"/>
          <w:spacing w:val="26"/>
          <w:sz w:val="20"/>
          <w:szCs w:val="20"/>
        </w:rPr>
        <w:t xml:space="preserve"> </w:t>
      </w:r>
      <w:r w:rsidRPr="00192F32">
        <w:rPr>
          <w:rFonts w:ascii="Arial" w:hAnsi="Arial" w:cs="Arial"/>
          <w:color w:val="3B2D3A"/>
          <w:sz w:val="20"/>
          <w:szCs w:val="20"/>
        </w:rPr>
        <w:t>nombre</w:t>
      </w:r>
      <w:r w:rsidRPr="00192F32">
        <w:rPr>
          <w:rFonts w:ascii="Arial" w:hAnsi="Arial" w:cs="Arial"/>
          <w:color w:val="3B2D3A"/>
          <w:spacing w:val="35"/>
          <w:sz w:val="20"/>
          <w:szCs w:val="20"/>
        </w:rPr>
        <w:t xml:space="preserve"> </w:t>
      </w:r>
      <w:r w:rsidRPr="00192F32">
        <w:rPr>
          <w:rFonts w:ascii="Arial" w:hAnsi="Arial" w:cs="Arial"/>
          <w:color w:val="3B2D3A"/>
          <w:sz w:val="20"/>
          <w:szCs w:val="20"/>
        </w:rPr>
        <w:t>de</w:t>
      </w:r>
      <w:r w:rsidRPr="00192F32">
        <w:rPr>
          <w:rFonts w:ascii="Arial" w:hAnsi="Arial" w:cs="Arial"/>
          <w:color w:val="3B2D3A"/>
          <w:spacing w:val="14"/>
          <w:sz w:val="20"/>
          <w:szCs w:val="20"/>
        </w:rPr>
        <w:t xml:space="preserve"> </w:t>
      </w:r>
      <w:r w:rsidRPr="00192F32">
        <w:rPr>
          <w:rFonts w:ascii="Arial" w:hAnsi="Arial" w:cs="Arial"/>
          <w:color w:val="3B2D3A"/>
          <w:sz w:val="20"/>
          <w:szCs w:val="20"/>
        </w:rPr>
        <w:t>salariés</w:t>
      </w:r>
      <w:r w:rsidRPr="00192F32">
        <w:rPr>
          <w:rFonts w:ascii="Arial" w:hAnsi="Arial" w:cs="Arial"/>
          <w:color w:val="3B2D3A"/>
          <w:spacing w:val="48"/>
          <w:sz w:val="20"/>
          <w:szCs w:val="20"/>
        </w:rPr>
        <w:t xml:space="preserve"> </w:t>
      </w:r>
      <w:r w:rsidRPr="00192F32">
        <w:rPr>
          <w:rFonts w:ascii="Arial" w:hAnsi="Arial" w:cs="Arial"/>
          <w:color w:val="3B2D3A"/>
          <w:sz w:val="20"/>
          <w:szCs w:val="20"/>
        </w:rPr>
        <w:t>fixés</w:t>
      </w:r>
      <w:r w:rsidRPr="00192F32">
        <w:rPr>
          <w:rFonts w:ascii="Arial" w:hAnsi="Arial" w:cs="Arial"/>
          <w:color w:val="3B2D3A"/>
          <w:spacing w:val="18"/>
          <w:sz w:val="20"/>
          <w:szCs w:val="20"/>
        </w:rPr>
        <w:t xml:space="preserve"> </w:t>
      </w:r>
      <w:r w:rsidRPr="00192F32">
        <w:rPr>
          <w:rFonts w:ascii="Arial" w:hAnsi="Arial" w:cs="Arial"/>
          <w:color w:val="3B2D3A"/>
          <w:sz w:val="20"/>
          <w:szCs w:val="20"/>
        </w:rPr>
        <w:t>d'un</w:t>
      </w:r>
      <w:r w:rsidRPr="00192F32">
        <w:rPr>
          <w:rFonts w:ascii="Arial" w:hAnsi="Arial" w:cs="Arial"/>
          <w:color w:val="3B2D3A"/>
          <w:spacing w:val="16"/>
          <w:sz w:val="20"/>
          <w:szCs w:val="20"/>
        </w:rPr>
        <w:t xml:space="preserve"> </w:t>
      </w:r>
      <w:r w:rsidRPr="00192F32">
        <w:rPr>
          <w:rFonts w:ascii="Arial" w:hAnsi="Arial" w:cs="Arial"/>
          <w:color w:val="3B2D3A"/>
          <w:sz w:val="20"/>
          <w:szCs w:val="20"/>
        </w:rPr>
        <w:t>commun</w:t>
      </w:r>
      <w:r w:rsidRPr="00192F32">
        <w:rPr>
          <w:rFonts w:ascii="Arial" w:hAnsi="Arial" w:cs="Arial"/>
          <w:color w:val="3B2D3A"/>
          <w:spacing w:val="45"/>
          <w:sz w:val="20"/>
          <w:szCs w:val="20"/>
        </w:rPr>
        <w:t xml:space="preserve"> </w:t>
      </w:r>
      <w:r w:rsidRPr="00192F32">
        <w:rPr>
          <w:rFonts w:ascii="Arial" w:hAnsi="Arial" w:cs="Arial"/>
          <w:color w:val="3B2D3A"/>
          <w:sz w:val="20"/>
          <w:szCs w:val="20"/>
        </w:rPr>
        <w:t>accord</w:t>
      </w:r>
      <w:r w:rsidRPr="00192F32">
        <w:rPr>
          <w:rFonts w:ascii="Arial" w:hAnsi="Arial" w:cs="Arial"/>
          <w:color w:val="3B2D3A"/>
          <w:spacing w:val="33"/>
          <w:sz w:val="20"/>
          <w:szCs w:val="20"/>
        </w:rPr>
        <w:t xml:space="preserve"> </w:t>
      </w:r>
      <w:r w:rsidRPr="00192F32">
        <w:rPr>
          <w:rFonts w:ascii="Arial" w:hAnsi="Arial" w:cs="Arial"/>
          <w:color w:val="3B2D3A"/>
          <w:sz w:val="20"/>
          <w:szCs w:val="20"/>
        </w:rPr>
        <w:t>par</w:t>
      </w:r>
      <w:r w:rsidRPr="00192F32">
        <w:rPr>
          <w:rFonts w:ascii="Arial" w:hAnsi="Arial" w:cs="Arial"/>
          <w:color w:val="3B2D3A"/>
          <w:spacing w:val="15"/>
          <w:sz w:val="20"/>
          <w:szCs w:val="20"/>
        </w:rPr>
        <w:t xml:space="preserve"> </w:t>
      </w:r>
      <w:r w:rsidRPr="00192F32">
        <w:rPr>
          <w:rFonts w:ascii="Arial" w:hAnsi="Arial" w:cs="Arial"/>
          <w:color w:val="3B2D3A"/>
          <w:sz w:val="20"/>
          <w:szCs w:val="20"/>
        </w:rPr>
        <w:t>les</w:t>
      </w:r>
      <w:r w:rsidRPr="00192F32">
        <w:rPr>
          <w:rFonts w:ascii="Arial" w:hAnsi="Arial" w:cs="Arial"/>
          <w:color w:val="3B2D3A"/>
          <w:spacing w:val="11"/>
          <w:sz w:val="20"/>
          <w:szCs w:val="20"/>
        </w:rPr>
        <w:t xml:space="preserve"> </w:t>
      </w:r>
      <w:r w:rsidRPr="00192F32">
        <w:rPr>
          <w:rFonts w:ascii="Arial" w:hAnsi="Arial" w:cs="Arial"/>
          <w:color w:val="3B2D3A"/>
          <w:sz w:val="20"/>
          <w:szCs w:val="20"/>
        </w:rPr>
        <w:t>employeurs</w:t>
      </w:r>
      <w:r w:rsidRPr="00192F32">
        <w:rPr>
          <w:rFonts w:ascii="Arial" w:hAnsi="Arial" w:cs="Arial"/>
          <w:color w:val="3B2D3A"/>
          <w:spacing w:val="6"/>
          <w:sz w:val="20"/>
          <w:szCs w:val="20"/>
        </w:rPr>
        <w:t xml:space="preserve"> </w:t>
      </w:r>
      <w:r w:rsidRPr="00192F32">
        <w:rPr>
          <w:rFonts w:ascii="Arial" w:hAnsi="Arial" w:cs="Arial"/>
          <w:color w:val="3B2D3A"/>
          <w:w w:val="107"/>
          <w:sz w:val="20"/>
          <w:szCs w:val="20"/>
        </w:rPr>
        <w:t>et</w:t>
      </w:r>
      <w:r w:rsidRPr="00192F32">
        <w:rPr>
          <w:rFonts w:ascii="Arial" w:hAnsi="Arial" w:cs="Arial"/>
          <w:sz w:val="20"/>
          <w:szCs w:val="20"/>
        </w:rPr>
        <w:t xml:space="preserve"> </w:t>
      </w:r>
      <w:r w:rsidRPr="00192F32">
        <w:rPr>
          <w:rFonts w:ascii="Arial" w:hAnsi="Arial" w:cs="Arial"/>
          <w:color w:val="3B2D3A"/>
          <w:sz w:val="20"/>
          <w:szCs w:val="20"/>
        </w:rPr>
        <w:t>les</w:t>
      </w:r>
      <w:r w:rsidRPr="00192F32">
        <w:rPr>
          <w:rFonts w:ascii="Arial" w:hAnsi="Arial" w:cs="Arial"/>
          <w:color w:val="3B2D3A"/>
          <w:spacing w:val="16"/>
          <w:sz w:val="20"/>
          <w:szCs w:val="20"/>
        </w:rPr>
        <w:t xml:space="preserve"> </w:t>
      </w:r>
      <w:r w:rsidRPr="00192F32">
        <w:rPr>
          <w:rFonts w:ascii="Arial" w:hAnsi="Arial" w:cs="Arial"/>
          <w:color w:val="3B2D3A"/>
          <w:sz w:val="20"/>
          <w:szCs w:val="20"/>
        </w:rPr>
        <w:t>organisations syndicales</w:t>
      </w:r>
      <w:r w:rsidRPr="00192F32">
        <w:rPr>
          <w:rFonts w:ascii="Arial" w:hAnsi="Arial" w:cs="Arial"/>
          <w:color w:val="3B2D3A"/>
          <w:spacing w:val="2"/>
          <w:sz w:val="20"/>
          <w:szCs w:val="20"/>
        </w:rPr>
        <w:t xml:space="preserve"> </w:t>
      </w:r>
      <w:r w:rsidRPr="00192F32">
        <w:rPr>
          <w:rFonts w:ascii="Arial" w:hAnsi="Arial" w:cs="Arial"/>
          <w:color w:val="3B2D3A"/>
          <w:w w:val="105"/>
          <w:sz w:val="20"/>
          <w:szCs w:val="20"/>
        </w:rPr>
        <w:t>représentatives</w:t>
      </w:r>
      <w:r w:rsidRPr="00192F32">
        <w:rPr>
          <w:rFonts w:ascii="Arial" w:hAnsi="Arial" w:cs="Arial"/>
          <w:color w:val="3B2D3A"/>
          <w:spacing w:val="-2"/>
          <w:w w:val="105"/>
          <w:sz w:val="20"/>
          <w:szCs w:val="20"/>
        </w:rPr>
        <w:t xml:space="preserve"> </w:t>
      </w:r>
      <w:r w:rsidRPr="00192F32">
        <w:rPr>
          <w:rFonts w:ascii="Arial" w:hAnsi="Arial" w:cs="Arial"/>
          <w:color w:val="3B2D3A"/>
          <w:sz w:val="20"/>
          <w:szCs w:val="20"/>
        </w:rPr>
        <w:t>au</w:t>
      </w:r>
      <w:r w:rsidRPr="00192F32">
        <w:rPr>
          <w:rFonts w:ascii="Arial" w:hAnsi="Arial" w:cs="Arial"/>
          <w:color w:val="3B2D3A"/>
          <w:spacing w:val="11"/>
          <w:sz w:val="20"/>
          <w:szCs w:val="20"/>
        </w:rPr>
        <w:t xml:space="preserve"> </w:t>
      </w:r>
      <w:r w:rsidRPr="00192F32">
        <w:rPr>
          <w:rFonts w:ascii="Arial" w:hAnsi="Arial" w:cs="Arial"/>
          <w:color w:val="3B2D3A"/>
          <w:sz w:val="20"/>
          <w:szCs w:val="20"/>
        </w:rPr>
        <w:t>niveau</w:t>
      </w:r>
      <w:r w:rsidRPr="00192F32">
        <w:rPr>
          <w:rFonts w:ascii="Arial" w:hAnsi="Arial" w:cs="Arial"/>
          <w:color w:val="3B2D3A"/>
          <w:spacing w:val="36"/>
          <w:sz w:val="20"/>
          <w:szCs w:val="20"/>
        </w:rPr>
        <w:t xml:space="preserve"> </w:t>
      </w:r>
      <w:r w:rsidRPr="00192F32">
        <w:rPr>
          <w:rFonts w:ascii="Arial" w:hAnsi="Arial" w:cs="Arial"/>
          <w:color w:val="3B2D3A"/>
          <w:w w:val="104"/>
          <w:sz w:val="20"/>
          <w:szCs w:val="20"/>
        </w:rPr>
        <w:t>national.</w:t>
      </w:r>
    </w:p>
    <w:p w:rsidR="00C356B0" w:rsidRPr="00237B91" w:rsidRDefault="00C356B0" w:rsidP="00C356B0">
      <w:pPr>
        <w:autoSpaceDE w:val="0"/>
        <w:autoSpaceDN w:val="0"/>
        <w:adjustRightInd w:val="0"/>
        <w:spacing w:before="93" w:line="254" w:lineRule="auto"/>
        <w:ind w:left="43" w:right="313" w:firstLine="4"/>
        <w:jc w:val="both"/>
        <w:rPr>
          <w:rFonts w:ascii="Arial" w:hAnsi="Arial" w:cs="Arial"/>
          <w:color w:val="000000"/>
          <w:sz w:val="20"/>
          <w:szCs w:val="20"/>
        </w:rPr>
      </w:pPr>
      <w:r w:rsidRPr="00237B91">
        <w:rPr>
          <w:rFonts w:ascii="Arial" w:hAnsi="Arial" w:cs="Arial"/>
          <w:sz w:val="20"/>
          <w:szCs w:val="20"/>
        </w:rPr>
        <w:t xml:space="preserve">Conformément à l’avis d’interprétation du 8 janvier 2010, </w:t>
      </w:r>
      <w:r w:rsidRPr="00237B91">
        <w:rPr>
          <w:rFonts w:ascii="Arial" w:hAnsi="Arial" w:cs="Arial"/>
          <w:color w:val="3B2D3B"/>
          <w:sz w:val="20"/>
          <w:szCs w:val="20"/>
        </w:rPr>
        <w:t>sont</w:t>
      </w:r>
      <w:r w:rsidRPr="00237B91">
        <w:rPr>
          <w:rFonts w:ascii="Arial" w:hAnsi="Arial" w:cs="Arial"/>
          <w:color w:val="3B2D3B"/>
          <w:spacing w:val="14"/>
          <w:sz w:val="20"/>
          <w:szCs w:val="20"/>
        </w:rPr>
        <w:t xml:space="preserve"> </w:t>
      </w:r>
      <w:r w:rsidRPr="00237B91">
        <w:rPr>
          <w:rFonts w:ascii="Arial" w:hAnsi="Arial" w:cs="Arial"/>
          <w:color w:val="3B2D3B"/>
          <w:sz w:val="20"/>
          <w:szCs w:val="20"/>
        </w:rPr>
        <w:t>considérées</w:t>
      </w:r>
      <w:r w:rsidRPr="00237B91">
        <w:rPr>
          <w:rFonts w:ascii="Arial" w:hAnsi="Arial" w:cs="Arial"/>
          <w:color w:val="3B2D3B"/>
          <w:spacing w:val="50"/>
          <w:sz w:val="20"/>
          <w:szCs w:val="20"/>
        </w:rPr>
        <w:t xml:space="preserve"> </w:t>
      </w:r>
      <w:r w:rsidRPr="00237B91">
        <w:rPr>
          <w:rFonts w:ascii="Arial" w:hAnsi="Arial" w:cs="Arial"/>
          <w:color w:val="3B2D3B"/>
          <w:sz w:val="20"/>
          <w:szCs w:val="20"/>
        </w:rPr>
        <w:t>comme</w:t>
      </w:r>
      <w:r w:rsidRPr="00237B91">
        <w:rPr>
          <w:rFonts w:ascii="Arial" w:hAnsi="Arial" w:cs="Arial"/>
          <w:color w:val="3B2D3B"/>
          <w:spacing w:val="44"/>
          <w:sz w:val="20"/>
          <w:szCs w:val="20"/>
        </w:rPr>
        <w:t xml:space="preserve"> </w:t>
      </w:r>
      <w:r w:rsidRPr="00237B91">
        <w:rPr>
          <w:rFonts w:ascii="Arial" w:hAnsi="Arial" w:cs="Arial"/>
          <w:color w:val="3B2D3B"/>
          <w:sz w:val="20"/>
          <w:szCs w:val="20"/>
        </w:rPr>
        <w:t>«</w:t>
      </w:r>
      <w:r w:rsidRPr="00237B91">
        <w:rPr>
          <w:rFonts w:ascii="Arial" w:hAnsi="Arial" w:cs="Arial"/>
          <w:color w:val="3B2D3B"/>
          <w:spacing w:val="26"/>
          <w:sz w:val="20"/>
          <w:szCs w:val="20"/>
        </w:rPr>
        <w:t xml:space="preserve"> </w:t>
      </w:r>
      <w:r w:rsidRPr="00237B91">
        <w:rPr>
          <w:rFonts w:ascii="Arial" w:hAnsi="Arial" w:cs="Arial"/>
          <w:color w:val="3B2D3B"/>
          <w:sz w:val="20"/>
          <w:szCs w:val="20"/>
        </w:rPr>
        <w:t>réunions</w:t>
      </w:r>
      <w:r w:rsidRPr="00237B91">
        <w:rPr>
          <w:rFonts w:ascii="Arial" w:hAnsi="Arial" w:cs="Arial"/>
          <w:color w:val="3B2D3B"/>
          <w:spacing w:val="34"/>
          <w:sz w:val="20"/>
          <w:szCs w:val="20"/>
        </w:rPr>
        <w:t xml:space="preserve"> </w:t>
      </w:r>
      <w:r w:rsidRPr="00237B91">
        <w:rPr>
          <w:rFonts w:ascii="Arial" w:hAnsi="Arial" w:cs="Arial"/>
          <w:color w:val="3B2D3B"/>
          <w:sz w:val="20"/>
          <w:szCs w:val="20"/>
        </w:rPr>
        <w:t>paritaires</w:t>
      </w:r>
      <w:r w:rsidRPr="00237B91">
        <w:rPr>
          <w:rFonts w:ascii="Arial" w:hAnsi="Arial" w:cs="Arial"/>
          <w:color w:val="3B2D3B"/>
          <w:spacing w:val="41"/>
          <w:sz w:val="20"/>
          <w:szCs w:val="20"/>
        </w:rPr>
        <w:t xml:space="preserve"> </w:t>
      </w:r>
      <w:r w:rsidRPr="00237B91">
        <w:rPr>
          <w:rFonts w:ascii="Arial" w:hAnsi="Arial" w:cs="Arial"/>
          <w:color w:val="3B2D3B"/>
          <w:sz w:val="20"/>
          <w:szCs w:val="20"/>
        </w:rPr>
        <w:t>»</w:t>
      </w:r>
      <w:r w:rsidRPr="00237B91">
        <w:rPr>
          <w:rFonts w:ascii="Arial" w:hAnsi="Arial" w:cs="Arial"/>
          <w:color w:val="3B2D3B"/>
          <w:spacing w:val="23"/>
          <w:sz w:val="20"/>
          <w:szCs w:val="20"/>
        </w:rPr>
        <w:t xml:space="preserve"> </w:t>
      </w:r>
      <w:r w:rsidRPr="00237B91">
        <w:rPr>
          <w:rFonts w:ascii="Arial" w:hAnsi="Arial" w:cs="Arial"/>
          <w:color w:val="3B2D3B"/>
          <w:sz w:val="20"/>
          <w:szCs w:val="20"/>
        </w:rPr>
        <w:t>les</w:t>
      </w:r>
      <w:r w:rsidRPr="00237B91">
        <w:rPr>
          <w:rFonts w:ascii="Arial" w:hAnsi="Arial" w:cs="Arial"/>
          <w:color w:val="3B2D3B"/>
          <w:spacing w:val="17"/>
          <w:sz w:val="20"/>
          <w:szCs w:val="20"/>
        </w:rPr>
        <w:t xml:space="preserve"> </w:t>
      </w:r>
      <w:r w:rsidRPr="00237B91">
        <w:rPr>
          <w:rFonts w:ascii="Arial" w:hAnsi="Arial" w:cs="Arial"/>
          <w:color w:val="3B2D3B"/>
          <w:sz w:val="20"/>
          <w:szCs w:val="20"/>
        </w:rPr>
        <w:t>réunions</w:t>
      </w:r>
      <w:r w:rsidRPr="00237B91">
        <w:rPr>
          <w:rFonts w:ascii="Arial" w:hAnsi="Arial" w:cs="Arial"/>
          <w:color w:val="3B2D3B"/>
          <w:spacing w:val="37"/>
          <w:sz w:val="20"/>
          <w:szCs w:val="20"/>
        </w:rPr>
        <w:t xml:space="preserve"> </w:t>
      </w:r>
      <w:r w:rsidRPr="00237B91">
        <w:rPr>
          <w:rFonts w:ascii="Arial" w:hAnsi="Arial" w:cs="Arial"/>
          <w:color w:val="3B2D3B"/>
          <w:sz w:val="20"/>
          <w:szCs w:val="20"/>
        </w:rPr>
        <w:t>des</w:t>
      </w:r>
      <w:r w:rsidRPr="00237B91">
        <w:rPr>
          <w:rFonts w:ascii="Arial" w:hAnsi="Arial" w:cs="Arial"/>
          <w:color w:val="3B2D3B"/>
          <w:spacing w:val="20"/>
          <w:sz w:val="20"/>
          <w:szCs w:val="20"/>
        </w:rPr>
        <w:t xml:space="preserve"> </w:t>
      </w:r>
      <w:r w:rsidRPr="00237B91">
        <w:rPr>
          <w:rFonts w:ascii="Arial" w:hAnsi="Arial" w:cs="Arial"/>
          <w:color w:val="3B2D3B"/>
          <w:sz w:val="20"/>
          <w:szCs w:val="20"/>
        </w:rPr>
        <w:t>instances</w:t>
      </w:r>
      <w:r w:rsidRPr="00237B91">
        <w:rPr>
          <w:rFonts w:ascii="Arial" w:hAnsi="Arial" w:cs="Arial"/>
          <w:color w:val="3B2D3B"/>
          <w:spacing w:val="35"/>
          <w:sz w:val="20"/>
          <w:szCs w:val="20"/>
        </w:rPr>
        <w:t xml:space="preserve"> </w:t>
      </w:r>
      <w:r w:rsidRPr="00237B91">
        <w:rPr>
          <w:rFonts w:ascii="Arial" w:hAnsi="Arial" w:cs="Arial"/>
          <w:color w:val="3B2D3B"/>
          <w:sz w:val="20"/>
          <w:szCs w:val="20"/>
        </w:rPr>
        <w:t>paritaires</w:t>
      </w:r>
      <w:r w:rsidRPr="00237B91">
        <w:rPr>
          <w:rFonts w:ascii="Arial" w:hAnsi="Arial" w:cs="Arial"/>
          <w:color w:val="3B2D3B"/>
          <w:spacing w:val="33"/>
          <w:sz w:val="20"/>
          <w:szCs w:val="20"/>
        </w:rPr>
        <w:t xml:space="preserve"> </w:t>
      </w:r>
      <w:r w:rsidRPr="00237B91">
        <w:rPr>
          <w:rFonts w:ascii="Arial" w:hAnsi="Arial" w:cs="Arial"/>
          <w:color w:val="3B2D3B"/>
          <w:sz w:val="20"/>
          <w:szCs w:val="20"/>
        </w:rPr>
        <w:t>de</w:t>
      </w:r>
      <w:r w:rsidRPr="00237B91">
        <w:rPr>
          <w:rFonts w:ascii="Arial" w:hAnsi="Arial" w:cs="Arial"/>
          <w:color w:val="3B2D3B"/>
          <w:spacing w:val="12"/>
          <w:sz w:val="20"/>
          <w:szCs w:val="20"/>
        </w:rPr>
        <w:t xml:space="preserve"> </w:t>
      </w:r>
      <w:r w:rsidRPr="00237B91">
        <w:rPr>
          <w:rFonts w:ascii="Arial" w:hAnsi="Arial" w:cs="Arial"/>
          <w:color w:val="3B2D3B"/>
          <w:sz w:val="20"/>
          <w:szCs w:val="20"/>
        </w:rPr>
        <w:t>la</w:t>
      </w:r>
      <w:r w:rsidRPr="00237B91">
        <w:rPr>
          <w:rFonts w:ascii="Arial" w:hAnsi="Arial" w:cs="Arial"/>
          <w:color w:val="3B2D3B"/>
          <w:spacing w:val="14"/>
          <w:sz w:val="20"/>
          <w:szCs w:val="20"/>
        </w:rPr>
        <w:t xml:space="preserve"> </w:t>
      </w:r>
      <w:r w:rsidRPr="00237B91">
        <w:rPr>
          <w:rFonts w:ascii="Arial" w:hAnsi="Arial" w:cs="Arial"/>
          <w:color w:val="3B2D3B"/>
          <w:w w:val="104"/>
          <w:sz w:val="20"/>
          <w:szCs w:val="20"/>
        </w:rPr>
        <w:t xml:space="preserve">Branche </w:t>
      </w:r>
      <w:r w:rsidRPr="00237B91">
        <w:rPr>
          <w:rFonts w:ascii="Arial" w:hAnsi="Arial" w:cs="Arial"/>
          <w:color w:val="3B2D3B"/>
          <w:sz w:val="20"/>
          <w:szCs w:val="20"/>
        </w:rPr>
        <w:t>que</w:t>
      </w:r>
      <w:r w:rsidRPr="00237B91">
        <w:rPr>
          <w:rFonts w:ascii="Arial" w:hAnsi="Arial" w:cs="Arial"/>
          <w:color w:val="3B2D3B"/>
          <w:spacing w:val="18"/>
          <w:sz w:val="20"/>
          <w:szCs w:val="20"/>
        </w:rPr>
        <w:t xml:space="preserve"> </w:t>
      </w:r>
      <w:r w:rsidRPr="00237B91">
        <w:rPr>
          <w:rFonts w:ascii="Arial" w:hAnsi="Arial" w:cs="Arial"/>
          <w:color w:val="3B2D3B"/>
          <w:sz w:val="20"/>
          <w:szCs w:val="20"/>
        </w:rPr>
        <w:t>sont</w:t>
      </w:r>
      <w:r w:rsidRPr="00237B91">
        <w:rPr>
          <w:rFonts w:ascii="Arial" w:hAnsi="Arial" w:cs="Arial"/>
          <w:color w:val="3B2D3B"/>
          <w:spacing w:val="21"/>
          <w:sz w:val="20"/>
          <w:szCs w:val="20"/>
        </w:rPr>
        <w:t xml:space="preserve"> </w:t>
      </w:r>
      <w:r w:rsidRPr="00237B91">
        <w:rPr>
          <w:rFonts w:ascii="Arial" w:hAnsi="Arial" w:cs="Arial"/>
          <w:color w:val="3B2D3B"/>
          <w:sz w:val="20"/>
          <w:szCs w:val="20"/>
        </w:rPr>
        <w:t>notamment</w:t>
      </w:r>
      <w:r w:rsidRPr="00237B91">
        <w:rPr>
          <w:rFonts w:ascii="Arial" w:hAnsi="Arial" w:cs="Arial"/>
          <w:color w:val="3B2D3B"/>
          <w:spacing w:val="39"/>
          <w:sz w:val="20"/>
          <w:szCs w:val="20"/>
        </w:rPr>
        <w:t xml:space="preserve"> </w:t>
      </w:r>
      <w:r w:rsidRPr="00237B91">
        <w:rPr>
          <w:rFonts w:ascii="Arial" w:hAnsi="Arial" w:cs="Arial"/>
          <w:color w:val="3B2D3B"/>
          <w:sz w:val="20"/>
          <w:szCs w:val="20"/>
        </w:rPr>
        <w:t>la</w:t>
      </w:r>
      <w:r w:rsidRPr="00237B91">
        <w:rPr>
          <w:rFonts w:ascii="Arial" w:hAnsi="Arial" w:cs="Arial"/>
          <w:color w:val="3B2D3B"/>
          <w:spacing w:val="7"/>
          <w:sz w:val="20"/>
          <w:szCs w:val="20"/>
        </w:rPr>
        <w:t xml:space="preserve"> </w:t>
      </w:r>
      <w:r w:rsidRPr="00237B91">
        <w:rPr>
          <w:rFonts w:ascii="Arial" w:hAnsi="Arial" w:cs="Arial"/>
          <w:color w:val="3B2D3B"/>
          <w:sz w:val="20"/>
          <w:szCs w:val="20"/>
        </w:rPr>
        <w:t>CPCCN,</w:t>
      </w:r>
      <w:r w:rsidRPr="00237B91">
        <w:rPr>
          <w:rFonts w:ascii="Arial" w:hAnsi="Arial" w:cs="Arial"/>
          <w:color w:val="3B2D3B"/>
          <w:spacing w:val="38"/>
          <w:sz w:val="20"/>
          <w:szCs w:val="20"/>
        </w:rPr>
        <w:t xml:space="preserve"> </w:t>
      </w:r>
      <w:r w:rsidRPr="00237B91">
        <w:rPr>
          <w:rFonts w:ascii="Arial" w:hAnsi="Arial" w:cs="Arial"/>
          <w:color w:val="3B2D3B"/>
          <w:sz w:val="20"/>
          <w:szCs w:val="20"/>
        </w:rPr>
        <w:lastRenderedPageBreak/>
        <w:t>la</w:t>
      </w:r>
      <w:r w:rsidRPr="00237B91">
        <w:rPr>
          <w:rFonts w:ascii="Arial" w:hAnsi="Arial" w:cs="Arial"/>
          <w:color w:val="3B2D3B"/>
          <w:spacing w:val="7"/>
          <w:sz w:val="20"/>
          <w:szCs w:val="20"/>
        </w:rPr>
        <w:t xml:space="preserve"> </w:t>
      </w:r>
      <w:r w:rsidRPr="00237B91">
        <w:rPr>
          <w:rFonts w:ascii="Arial" w:hAnsi="Arial" w:cs="Arial"/>
          <w:color w:val="3B2D3B"/>
          <w:sz w:val="20"/>
          <w:szCs w:val="20"/>
        </w:rPr>
        <w:t>CNI,</w:t>
      </w:r>
      <w:r w:rsidRPr="00237B91">
        <w:rPr>
          <w:rFonts w:ascii="Arial" w:hAnsi="Arial" w:cs="Arial"/>
          <w:color w:val="3B2D3B"/>
          <w:spacing w:val="17"/>
          <w:sz w:val="20"/>
          <w:szCs w:val="20"/>
        </w:rPr>
        <w:t xml:space="preserve"> </w:t>
      </w:r>
      <w:r w:rsidRPr="00237B91">
        <w:rPr>
          <w:rFonts w:ascii="Arial" w:hAnsi="Arial" w:cs="Arial"/>
          <w:color w:val="3B2D3B"/>
          <w:sz w:val="20"/>
          <w:szCs w:val="20"/>
        </w:rPr>
        <w:t>la</w:t>
      </w:r>
      <w:r w:rsidRPr="00237B91">
        <w:rPr>
          <w:rFonts w:ascii="Arial" w:hAnsi="Arial" w:cs="Arial"/>
          <w:color w:val="3B2D3B"/>
          <w:spacing w:val="11"/>
          <w:sz w:val="20"/>
          <w:szCs w:val="20"/>
        </w:rPr>
        <w:t xml:space="preserve"> </w:t>
      </w:r>
      <w:r w:rsidRPr="00237B91">
        <w:rPr>
          <w:rFonts w:ascii="Arial" w:hAnsi="Arial" w:cs="Arial"/>
          <w:color w:val="3B2D3B"/>
          <w:sz w:val="20"/>
          <w:szCs w:val="20"/>
        </w:rPr>
        <w:t>CPNE</w:t>
      </w:r>
      <w:r w:rsidRPr="00237B91">
        <w:rPr>
          <w:rFonts w:ascii="Arial" w:hAnsi="Arial" w:cs="Arial"/>
          <w:color w:val="3B2D3B"/>
          <w:spacing w:val="21"/>
          <w:sz w:val="20"/>
          <w:szCs w:val="20"/>
        </w:rPr>
        <w:t xml:space="preserve"> </w:t>
      </w:r>
      <w:r w:rsidRPr="00237B91">
        <w:rPr>
          <w:rFonts w:ascii="Arial" w:hAnsi="Arial" w:cs="Arial"/>
          <w:color w:val="3B2D3B"/>
          <w:sz w:val="20"/>
          <w:szCs w:val="20"/>
        </w:rPr>
        <w:t>et</w:t>
      </w:r>
      <w:r w:rsidRPr="00237B91">
        <w:rPr>
          <w:rFonts w:ascii="Arial" w:hAnsi="Arial" w:cs="Arial"/>
          <w:color w:val="3B2D3B"/>
          <w:spacing w:val="13"/>
          <w:sz w:val="20"/>
          <w:szCs w:val="20"/>
        </w:rPr>
        <w:t xml:space="preserve"> </w:t>
      </w:r>
      <w:r w:rsidRPr="00237B91">
        <w:rPr>
          <w:rFonts w:ascii="Arial" w:hAnsi="Arial" w:cs="Arial"/>
          <w:color w:val="3B2D3B"/>
          <w:sz w:val="20"/>
          <w:szCs w:val="20"/>
        </w:rPr>
        <w:t>la</w:t>
      </w:r>
      <w:r w:rsidRPr="00237B91">
        <w:rPr>
          <w:rFonts w:ascii="Arial" w:hAnsi="Arial" w:cs="Arial"/>
          <w:color w:val="3B2D3B"/>
          <w:spacing w:val="11"/>
          <w:sz w:val="20"/>
          <w:szCs w:val="20"/>
        </w:rPr>
        <w:t xml:space="preserve"> </w:t>
      </w:r>
      <w:r w:rsidRPr="00237B91">
        <w:rPr>
          <w:rFonts w:ascii="Arial" w:hAnsi="Arial" w:cs="Arial"/>
          <w:color w:val="3B2D3B"/>
          <w:sz w:val="20"/>
          <w:szCs w:val="20"/>
        </w:rPr>
        <w:t>CPNE</w:t>
      </w:r>
      <w:r w:rsidRPr="00237B91">
        <w:rPr>
          <w:rFonts w:ascii="Arial" w:hAnsi="Arial" w:cs="Arial"/>
          <w:color w:val="3B2D3B"/>
          <w:spacing w:val="25"/>
          <w:sz w:val="20"/>
          <w:szCs w:val="20"/>
        </w:rPr>
        <w:t xml:space="preserve"> </w:t>
      </w:r>
      <w:r w:rsidRPr="00237B91">
        <w:rPr>
          <w:rFonts w:ascii="Arial" w:hAnsi="Arial" w:cs="Arial"/>
          <w:color w:val="3B2D3B"/>
          <w:sz w:val="20"/>
          <w:szCs w:val="20"/>
        </w:rPr>
        <w:t>PSE,</w:t>
      </w:r>
      <w:r w:rsidRPr="00237B91">
        <w:rPr>
          <w:rFonts w:ascii="Arial" w:hAnsi="Arial" w:cs="Arial"/>
          <w:color w:val="3B2D3B"/>
          <w:spacing w:val="21"/>
          <w:sz w:val="20"/>
          <w:szCs w:val="20"/>
        </w:rPr>
        <w:t xml:space="preserve"> </w:t>
      </w:r>
      <w:r w:rsidRPr="00237B91">
        <w:rPr>
          <w:rFonts w:ascii="Arial" w:hAnsi="Arial" w:cs="Arial"/>
          <w:color w:val="3B2D3B"/>
          <w:sz w:val="20"/>
          <w:szCs w:val="20"/>
        </w:rPr>
        <w:t>le</w:t>
      </w:r>
      <w:r w:rsidRPr="00237B91">
        <w:rPr>
          <w:rFonts w:ascii="Arial" w:hAnsi="Arial" w:cs="Arial"/>
          <w:color w:val="3B2D3B"/>
          <w:spacing w:val="10"/>
          <w:sz w:val="20"/>
          <w:szCs w:val="20"/>
        </w:rPr>
        <w:t xml:space="preserve"> </w:t>
      </w:r>
      <w:r w:rsidRPr="00237B91">
        <w:rPr>
          <w:rFonts w:ascii="Arial" w:hAnsi="Arial" w:cs="Arial"/>
          <w:color w:val="3B2D3B"/>
          <w:sz w:val="20"/>
          <w:szCs w:val="20"/>
        </w:rPr>
        <w:t>FAFIEC,</w:t>
      </w:r>
      <w:r w:rsidRPr="00237B91">
        <w:rPr>
          <w:rFonts w:ascii="Arial" w:hAnsi="Arial" w:cs="Arial"/>
          <w:color w:val="3B2D3B"/>
          <w:spacing w:val="29"/>
          <w:sz w:val="20"/>
          <w:szCs w:val="20"/>
        </w:rPr>
        <w:t xml:space="preserve"> </w:t>
      </w:r>
      <w:r w:rsidRPr="00237B91">
        <w:rPr>
          <w:rFonts w:ascii="Arial" w:hAnsi="Arial" w:cs="Arial"/>
          <w:color w:val="3B2D3B"/>
          <w:sz w:val="20"/>
          <w:szCs w:val="20"/>
        </w:rPr>
        <w:t>I'OPIIEC,</w:t>
      </w:r>
      <w:r w:rsidRPr="00237B91">
        <w:rPr>
          <w:rFonts w:ascii="Arial" w:hAnsi="Arial" w:cs="Arial"/>
          <w:color w:val="3B2D3B"/>
          <w:spacing w:val="33"/>
          <w:sz w:val="20"/>
          <w:szCs w:val="20"/>
        </w:rPr>
        <w:t xml:space="preserve"> </w:t>
      </w:r>
      <w:r w:rsidRPr="00237B91">
        <w:rPr>
          <w:rFonts w:ascii="Arial" w:hAnsi="Arial" w:cs="Arial"/>
          <w:color w:val="3B2D3B"/>
          <w:sz w:val="20"/>
          <w:szCs w:val="20"/>
        </w:rPr>
        <w:t>I'OPNC,</w:t>
      </w:r>
      <w:r w:rsidRPr="00237B91">
        <w:rPr>
          <w:rFonts w:ascii="Arial" w:hAnsi="Arial" w:cs="Arial"/>
          <w:color w:val="3B2D3B"/>
          <w:spacing w:val="30"/>
          <w:sz w:val="20"/>
          <w:szCs w:val="20"/>
        </w:rPr>
        <w:t xml:space="preserve"> </w:t>
      </w:r>
      <w:r w:rsidRPr="00237B91">
        <w:rPr>
          <w:rFonts w:ascii="Arial" w:hAnsi="Arial" w:cs="Arial"/>
          <w:color w:val="3B2D3B"/>
          <w:w w:val="107"/>
          <w:sz w:val="20"/>
          <w:szCs w:val="20"/>
        </w:rPr>
        <w:t xml:space="preserve">la </w:t>
      </w:r>
      <w:r w:rsidRPr="00237B91">
        <w:rPr>
          <w:rFonts w:ascii="Arial" w:hAnsi="Arial" w:cs="Arial"/>
          <w:color w:val="3B2D3B"/>
          <w:sz w:val="20"/>
          <w:szCs w:val="20"/>
        </w:rPr>
        <w:t xml:space="preserve">Commission </w:t>
      </w:r>
      <w:r w:rsidRPr="00237B91">
        <w:rPr>
          <w:rFonts w:ascii="Arial" w:hAnsi="Arial" w:cs="Arial"/>
          <w:color w:val="3B2D3B"/>
          <w:spacing w:val="1"/>
          <w:sz w:val="20"/>
          <w:szCs w:val="20"/>
        </w:rPr>
        <w:t xml:space="preserve"> </w:t>
      </w:r>
      <w:r w:rsidRPr="00237B91">
        <w:rPr>
          <w:rFonts w:ascii="Arial" w:hAnsi="Arial" w:cs="Arial"/>
          <w:color w:val="3B2D3B"/>
          <w:sz w:val="20"/>
          <w:szCs w:val="20"/>
        </w:rPr>
        <w:t>de</w:t>
      </w:r>
      <w:r w:rsidRPr="00237B91">
        <w:rPr>
          <w:rFonts w:ascii="Arial" w:hAnsi="Arial" w:cs="Arial"/>
          <w:color w:val="3B2D3B"/>
          <w:spacing w:val="10"/>
          <w:sz w:val="20"/>
          <w:szCs w:val="20"/>
        </w:rPr>
        <w:t xml:space="preserve"> </w:t>
      </w:r>
      <w:r w:rsidRPr="00237B91">
        <w:rPr>
          <w:rFonts w:ascii="Arial" w:hAnsi="Arial" w:cs="Arial"/>
          <w:color w:val="3B2D3B"/>
          <w:sz w:val="20"/>
          <w:szCs w:val="20"/>
        </w:rPr>
        <w:t>suivi</w:t>
      </w:r>
      <w:r w:rsidRPr="00237B91">
        <w:rPr>
          <w:rFonts w:ascii="Arial" w:hAnsi="Arial" w:cs="Arial"/>
          <w:color w:val="3B2D3B"/>
          <w:spacing w:val="16"/>
          <w:sz w:val="20"/>
          <w:szCs w:val="20"/>
        </w:rPr>
        <w:t xml:space="preserve"> </w:t>
      </w:r>
      <w:r w:rsidRPr="00237B91">
        <w:rPr>
          <w:rFonts w:ascii="Arial" w:hAnsi="Arial" w:cs="Arial"/>
          <w:color w:val="3B2D3B"/>
          <w:sz w:val="20"/>
          <w:szCs w:val="20"/>
        </w:rPr>
        <w:t>du</w:t>
      </w:r>
      <w:r w:rsidRPr="00237B91">
        <w:rPr>
          <w:rFonts w:ascii="Arial" w:hAnsi="Arial" w:cs="Arial"/>
          <w:color w:val="3B2D3B"/>
          <w:spacing w:val="14"/>
          <w:sz w:val="20"/>
          <w:szCs w:val="20"/>
        </w:rPr>
        <w:t xml:space="preserve"> </w:t>
      </w:r>
      <w:r w:rsidRPr="00237B91">
        <w:rPr>
          <w:rFonts w:ascii="Arial" w:hAnsi="Arial" w:cs="Arial"/>
          <w:color w:val="3B2D3B"/>
          <w:sz w:val="20"/>
          <w:szCs w:val="20"/>
        </w:rPr>
        <w:t>régime</w:t>
      </w:r>
      <w:r w:rsidRPr="00237B91">
        <w:rPr>
          <w:rFonts w:ascii="Arial" w:hAnsi="Arial" w:cs="Arial"/>
          <w:color w:val="3B2D3B"/>
          <w:spacing w:val="24"/>
          <w:sz w:val="20"/>
          <w:szCs w:val="20"/>
        </w:rPr>
        <w:t xml:space="preserve"> </w:t>
      </w:r>
      <w:r w:rsidRPr="00237B91">
        <w:rPr>
          <w:rFonts w:ascii="Arial" w:hAnsi="Arial" w:cs="Arial"/>
          <w:color w:val="3B2D3B"/>
          <w:sz w:val="20"/>
          <w:szCs w:val="20"/>
        </w:rPr>
        <w:t>Malakoff</w:t>
      </w:r>
      <w:r w:rsidRPr="00237B91">
        <w:rPr>
          <w:rFonts w:ascii="Arial" w:hAnsi="Arial" w:cs="Arial"/>
          <w:color w:val="3B2D3B"/>
          <w:spacing w:val="30"/>
          <w:sz w:val="20"/>
          <w:szCs w:val="20"/>
        </w:rPr>
        <w:t xml:space="preserve"> </w:t>
      </w:r>
      <w:r w:rsidRPr="00237B91">
        <w:rPr>
          <w:rFonts w:ascii="Arial" w:hAnsi="Arial" w:cs="Arial"/>
          <w:color w:val="3B2D3B"/>
          <w:sz w:val="20"/>
          <w:szCs w:val="20"/>
        </w:rPr>
        <w:t>Médéric</w:t>
      </w:r>
      <w:r w:rsidRPr="00237B91">
        <w:rPr>
          <w:rFonts w:ascii="Arial" w:hAnsi="Arial" w:cs="Arial"/>
          <w:color w:val="3B2D3B"/>
          <w:spacing w:val="29"/>
          <w:sz w:val="20"/>
          <w:szCs w:val="20"/>
        </w:rPr>
        <w:t xml:space="preserve"> </w:t>
      </w:r>
      <w:r w:rsidRPr="00237B91">
        <w:rPr>
          <w:rFonts w:ascii="Arial" w:hAnsi="Arial" w:cs="Arial"/>
          <w:color w:val="3B2D3B"/>
          <w:sz w:val="20"/>
          <w:szCs w:val="20"/>
        </w:rPr>
        <w:t>ainsi</w:t>
      </w:r>
      <w:r w:rsidRPr="00237B91">
        <w:rPr>
          <w:rFonts w:ascii="Arial" w:hAnsi="Arial" w:cs="Arial"/>
          <w:color w:val="3B2D3B"/>
          <w:spacing w:val="32"/>
          <w:sz w:val="20"/>
          <w:szCs w:val="20"/>
        </w:rPr>
        <w:t xml:space="preserve"> </w:t>
      </w:r>
      <w:r w:rsidRPr="00237B91">
        <w:rPr>
          <w:rFonts w:ascii="Arial" w:hAnsi="Arial" w:cs="Arial"/>
          <w:color w:val="3B2D3B"/>
          <w:sz w:val="20"/>
          <w:szCs w:val="20"/>
        </w:rPr>
        <w:t>que</w:t>
      </w:r>
      <w:r w:rsidRPr="00237B91">
        <w:rPr>
          <w:rFonts w:ascii="Arial" w:hAnsi="Arial" w:cs="Arial"/>
          <w:color w:val="3B2D3B"/>
          <w:spacing w:val="19"/>
          <w:sz w:val="20"/>
          <w:szCs w:val="20"/>
        </w:rPr>
        <w:t xml:space="preserve"> </w:t>
      </w:r>
      <w:r w:rsidRPr="00237B91">
        <w:rPr>
          <w:rFonts w:ascii="Arial" w:hAnsi="Arial" w:cs="Arial"/>
          <w:color w:val="3B2D3B"/>
          <w:sz w:val="20"/>
          <w:szCs w:val="20"/>
        </w:rPr>
        <w:t>les</w:t>
      </w:r>
      <w:r w:rsidRPr="00237B91">
        <w:rPr>
          <w:rFonts w:ascii="Arial" w:hAnsi="Arial" w:cs="Arial"/>
          <w:color w:val="3B2D3B"/>
          <w:spacing w:val="15"/>
          <w:sz w:val="20"/>
          <w:szCs w:val="20"/>
        </w:rPr>
        <w:t xml:space="preserve"> </w:t>
      </w:r>
      <w:r w:rsidRPr="00237B91">
        <w:rPr>
          <w:rFonts w:ascii="Arial" w:hAnsi="Arial" w:cs="Arial"/>
          <w:color w:val="3B2D3B"/>
          <w:sz w:val="20"/>
          <w:szCs w:val="20"/>
        </w:rPr>
        <w:t>réunions</w:t>
      </w:r>
      <w:r w:rsidRPr="00237B91">
        <w:rPr>
          <w:rFonts w:ascii="Arial" w:hAnsi="Arial" w:cs="Arial"/>
          <w:color w:val="3B2D3B"/>
          <w:spacing w:val="37"/>
          <w:sz w:val="20"/>
          <w:szCs w:val="20"/>
        </w:rPr>
        <w:t xml:space="preserve"> </w:t>
      </w:r>
      <w:r w:rsidRPr="00237B91">
        <w:rPr>
          <w:rFonts w:ascii="Arial" w:hAnsi="Arial" w:cs="Arial"/>
          <w:color w:val="3B2D3B"/>
          <w:sz w:val="20"/>
          <w:szCs w:val="20"/>
        </w:rPr>
        <w:t>décidées</w:t>
      </w:r>
      <w:r w:rsidRPr="00237B91">
        <w:rPr>
          <w:rFonts w:ascii="Arial" w:hAnsi="Arial" w:cs="Arial"/>
          <w:color w:val="3B2D3B"/>
          <w:spacing w:val="43"/>
          <w:sz w:val="20"/>
          <w:szCs w:val="20"/>
        </w:rPr>
        <w:t xml:space="preserve"> </w:t>
      </w:r>
      <w:r w:rsidRPr="00237B91">
        <w:rPr>
          <w:rFonts w:ascii="Arial" w:hAnsi="Arial" w:cs="Arial"/>
          <w:color w:val="3B2D3B"/>
          <w:sz w:val="20"/>
          <w:szCs w:val="20"/>
        </w:rPr>
        <w:t>par</w:t>
      </w:r>
      <w:r w:rsidRPr="00237B91">
        <w:rPr>
          <w:rFonts w:ascii="Arial" w:hAnsi="Arial" w:cs="Arial"/>
          <w:color w:val="3B2D3B"/>
          <w:spacing w:val="10"/>
          <w:sz w:val="20"/>
          <w:szCs w:val="20"/>
        </w:rPr>
        <w:t xml:space="preserve"> </w:t>
      </w:r>
      <w:r w:rsidRPr="00237B91">
        <w:rPr>
          <w:rFonts w:ascii="Arial" w:hAnsi="Arial" w:cs="Arial"/>
          <w:color w:val="3B2D3B"/>
          <w:sz w:val="20"/>
          <w:szCs w:val="20"/>
        </w:rPr>
        <w:t>ces</w:t>
      </w:r>
      <w:r w:rsidRPr="00237B91">
        <w:rPr>
          <w:rFonts w:ascii="Arial" w:hAnsi="Arial" w:cs="Arial"/>
          <w:color w:val="3B2D3B"/>
          <w:spacing w:val="20"/>
          <w:sz w:val="20"/>
          <w:szCs w:val="20"/>
        </w:rPr>
        <w:t xml:space="preserve"> </w:t>
      </w:r>
      <w:r w:rsidRPr="00237B91">
        <w:rPr>
          <w:rFonts w:ascii="Arial" w:hAnsi="Arial" w:cs="Arial"/>
          <w:color w:val="3B2D3B"/>
          <w:w w:val="104"/>
          <w:sz w:val="20"/>
          <w:szCs w:val="20"/>
        </w:rPr>
        <w:t>instances</w:t>
      </w:r>
    </w:p>
    <w:p w:rsidR="00C356B0" w:rsidRPr="00237B91" w:rsidRDefault="00C356B0" w:rsidP="00C356B0">
      <w:pPr>
        <w:autoSpaceDE w:val="0"/>
        <w:autoSpaceDN w:val="0"/>
        <w:adjustRightInd w:val="0"/>
        <w:spacing w:line="226" w:lineRule="exact"/>
        <w:ind w:left="46" w:right="-20"/>
        <w:jc w:val="both"/>
        <w:rPr>
          <w:rFonts w:ascii="Arial" w:hAnsi="Arial" w:cs="Arial"/>
          <w:color w:val="000000"/>
          <w:sz w:val="20"/>
          <w:szCs w:val="20"/>
        </w:rPr>
      </w:pPr>
      <w:r w:rsidRPr="00237B91">
        <w:rPr>
          <w:rFonts w:ascii="Arial" w:hAnsi="Arial" w:cs="Arial"/>
          <w:color w:val="3B2D3B"/>
          <w:sz w:val="20"/>
          <w:szCs w:val="20"/>
        </w:rPr>
        <w:t>que</w:t>
      </w:r>
      <w:r w:rsidRPr="00237B91">
        <w:rPr>
          <w:rFonts w:ascii="Arial" w:hAnsi="Arial" w:cs="Arial"/>
          <w:color w:val="3B2D3B"/>
          <w:spacing w:val="10"/>
          <w:sz w:val="20"/>
          <w:szCs w:val="20"/>
        </w:rPr>
        <w:t xml:space="preserve"> </w:t>
      </w:r>
      <w:r w:rsidRPr="00237B91">
        <w:rPr>
          <w:rFonts w:ascii="Arial" w:hAnsi="Arial" w:cs="Arial"/>
          <w:color w:val="3B2D3B"/>
          <w:sz w:val="20"/>
          <w:szCs w:val="20"/>
        </w:rPr>
        <w:t>ce</w:t>
      </w:r>
      <w:r w:rsidRPr="00237B91">
        <w:rPr>
          <w:rFonts w:ascii="Arial" w:hAnsi="Arial" w:cs="Arial"/>
          <w:color w:val="3B2D3B"/>
          <w:spacing w:val="16"/>
          <w:sz w:val="20"/>
          <w:szCs w:val="20"/>
        </w:rPr>
        <w:t xml:space="preserve"> </w:t>
      </w:r>
      <w:r w:rsidRPr="00237B91">
        <w:rPr>
          <w:rFonts w:ascii="Arial" w:hAnsi="Arial" w:cs="Arial"/>
          <w:color w:val="3B2D3B"/>
          <w:sz w:val="20"/>
          <w:szCs w:val="20"/>
        </w:rPr>
        <w:t>soient</w:t>
      </w:r>
      <w:r w:rsidRPr="00237B91">
        <w:rPr>
          <w:rFonts w:ascii="Arial" w:hAnsi="Arial" w:cs="Arial"/>
          <w:color w:val="3B2D3B"/>
          <w:spacing w:val="25"/>
          <w:sz w:val="20"/>
          <w:szCs w:val="20"/>
        </w:rPr>
        <w:t xml:space="preserve"> </w:t>
      </w:r>
      <w:r w:rsidRPr="00237B91">
        <w:rPr>
          <w:rFonts w:ascii="Arial" w:hAnsi="Arial" w:cs="Arial"/>
          <w:color w:val="3B2D3B"/>
          <w:sz w:val="20"/>
          <w:szCs w:val="20"/>
        </w:rPr>
        <w:t>des</w:t>
      </w:r>
      <w:r w:rsidRPr="00237B91">
        <w:rPr>
          <w:rFonts w:ascii="Arial" w:hAnsi="Arial" w:cs="Arial"/>
          <w:color w:val="3B2D3B"/>
          <w:spacing w:val="14"/>
          <w:sz w:val="20"/>
          <w:szCs w:val="20"/>
        </w:rPr>
        <w:t xml:space="preserve"> </w:t>
      </w:r>
      <w:r w:rsidRPr="00237B91">
        <w:rPr>
          <w:rFonts w:ascii="Arial" w:hAnsi="Arial" w:cs="Arial"/>
          <w:color w:val="3B2D3B"/>
          <w:sz w:val="20"/>
          <w:szCs w:val="20"/>
        </w:rPr>
        <w:t>commissions ou</w:t>
      </w:r>
      <w:r w:rsidRPr="00237B91">
        <w:rPr>
          <w:rFonts w:ascii="Arial" w:hAnsi="Arial" w:cs="Arial"/>
          <w:color w:val="3B2D3B"/>
          <w:spacing w:val="11"/>
          <w:sz w:val="20"/>
          <w:szCs w:val="20"/>
        </w:rPr>
        <w:t xml:space="preserve"> </w:t>
      </w:r>
      <w:r w:rsidRPr="00237B91">
        <w:rPr>
          <w:rFonts w:ascii="Arial" w:hAnsi="Arial" w:cs="Arial"/>
          <w:color w:val="3B2D3B"/>
          <w:sz w:val="20"/>
          <w:szCs w:val="20"/>
        </w:rPr>
        <w:t>comités</w:t>
      </w:r>
      <w:r w:rsidRPr="00237B91">
        <w:rPr>
          <w:rFonts w:ascii="Arial" w:hAnsi="Arial" w:cs="Arial"/>
          <w:color w:val="3B2D3B"/>
          <w:spacing w:val="31"/>
          <w:sz w:val="20"/>
          <w:szCs w:val="20"/>
        </w:rPr>
        <w:t xml:space="preserve"> </w:t>
      </w:r>
      <w:r w:rsidRPr="00237B91">
        <w:rPr>
          <w:rFonts w:ascii="Arial" w:hAnsi="Arial" w:cs="Arial"/>
          <w:color w:val="3B2D3B"/>
          <w:sz w:val="20"/>
          <w:szCs w:val="20"/>
        </w:rPr>
        <w:t>appartenant</w:t>
      </w:r>
      <w:r w:rsidRPr="00237B91">
        <w:rPr>
          <w:rFonts w:ascii="Arial" w:hAnsi="Arial" w:cs="Arial"/>
          <w:color w:val="3B2D3B"/>
          <w:spacing w:val="46"/>
          <w:sz w:val="20"/>
          <w:szCs w:val="20"/>
        </w:rPr>
        <w:t xml:space="preserve"> </w:t>
      </w:r>
      <w:r w:rsidRPr="00237B91">
        <w:rPr>
          <w:rFonts w:ascii="Arial" w:hAnsi="Arial" w:cs="Arial"/>
          <w:color w:val="3B2D3B"/>
          <w:sz w:val="20"/>
          <w:szCs w:val="20"/>
        </w:rPr>
        <w:t>à</w:t>
      </w:r>
      <w:r w:rsidRPr="00237B91">
        <w:rPr>
          <w:rFonts w:ascii="Arial" w:hAnsi="Arial" w:cs="Arial"/>
          <w:color w:val="3B2D3B"/>
          <w:spacing w:val="22"/>
          <w:sz w:val="20"/>
          <w:szCs w:val="20"/>
        </w:rPr>
        <w:t xml:space="preserve"> </w:t>
      </w:r>
      <w:r w:rsidRPr="00237B91">
        <w:rPr>
          <w:rFonts w:ascii="Arial" w:hAnsi="Arial" w:cs="Arial"/>
          <w:color w:val="3B2D3B"/>
          <w:sz w:val="20"/>
          <w:szCs w:val="20"/>
        </w:rPr>
        <w:t>ces</w:t>
      </w:r>
      <w:r w:rsidRPr="00237B91">
        <w:rPr>
          <w:rFonts w:ascii="Arial" w:hAnsi="Arial" w:cs="Arial"/>
          <w:color w:val="3B2D3B"/>
          <w:spacing w:val="20"/>
          <w:sz w:val="20"/>
          <w:szCs w:val="20"/>
        </w:rPr>
        <w:t xml:space="preserve"> </w:t>
      </w:r>
      <w:r w:rsidRPr="00237B91">
        <w:rPr>
          <w:rFonts w:ascii="Arial" w:hAnsi="Arial" w:cs="Arial"/>
          <w:color w:val="3B2D3B"/>
          <w:sz w:val="20"/>
          <w:szCs w:val="20"/>
        </w:rPr>
        <w:t>instances,</w:t>
      </w:r>
      <w:r w:rsidRPr="00237B91">
        <w:rPr>
          <w:rFonts w:ascii="Arial" w:hAnsi="Arial" w:cs="Arial"/>
          <w:color w:val="3B2D3B"/>
          <w:spacing w:val="33"/>
          <w:sz w:val="20"/>
          <w:szCs w:val="20"/>
        </w:rPr>
        <w:t xml:space="preserve"> </w:t>
      </w:r>
      <w:r w:rsidRPr="00237B91">
        <w:rPr>
          <w:rFonts w:ascii="Arial" w:hAnsi="Arial" w:cs="Arial"/>
          <w:color w:val="3B2D3B"/>
          <w:sz w:val="20"/>
          <w:szCs w:val="20"/>
        </w:rPr>
        <w:t>comme</w:t>
      </w:r>
      <w:r w:rsidRPr="00237B91">
        <w:rPr>
          <w:rFonts w:ascii="Arial" w:hAnsi="Arial" w:cs="Arial"/>
          <w:color w:val="3B2D3B"/>
          <w:spacing w:val="37"/>
          <w:sz w:val="20"/>
          <w:szCs w:val="20"/>
        </w:rPr>
        <w:t xml:space="preserve"> </w:t>
      </w:r>
      <w:r w:rsidRPr="00237B91">
        <w:rPr>
          <w:rFonts w:ascii="Arial" w:hAnsi="Arial" w:cs="Arial"/>
          <w:color w:val="3B2D3B"/>
          <w:sz w:val="20"/>
          <w:szCs w:val="20"/>
        </w:rPr>
        <w:t>par</w:t>
      </w:r>
      <w:r w:rsidRPr="00237B91">
        <w:rPr>
          <w:rFonts w:ascii="Arial" w:hAnsi="Arial" w:cs="Arial"/>
          <w:color w:val="3B2D3B"/>
          <w:spacing w:val="10"/>
          <w:sz w:val="20"/>
          <w:szCs w:val="20"/>
        </w:rPr>
        <w:t xml:space="preserve"> </w:t>
      </w:r>
      <w:r w:rsidRPr="00237B91">
        <w:rPr>
          <w:rFonts w:ascii="Arial" w:hAnsi="Arial" w:cs="Arial"/>
          <w:color w:val="3B2D3B"/>
          <w:sz w:val="20"/>
          <w:szCs w:val="20"/>
        </w:rPr>
        <w:t>exemple</w:t>
      </w:r>
      <w:r w:rsidRPr="00237B91">
        <w:rPr>
          <w:rFonts w:ascii="Arial" w:hAnsi="Arial" w:cs="Arial"/>
          <w:color w:val="3B2D3B"/>
          <w:spacing w:val="34"/>
          <w:sz w:val="20"/>
          <w:szCs w:val="20"/>
        </w:rPr>
        <w:t xml:space="preserve"> </w:t>
      </w:r>
      <w:r w:rsidRPr="00237B91">
        <w:rPr>
          <w:rFonts w:ascii="Arial" w:hAnsi="Arial" w:cs="Arial"/>
          <w:color w:val="3B2D3B"/>
          <w:sz w:val="20"/>
          <w:szCs w:val="20"/>
        </w:rPr>
        <w:t>celles</w:t>
      </w:r>
      <w:r w:rsidRPr="00237B91">
        <w:rPr>
          <w:rFonts w:ascii="Arial" w:hAnsi="Arial" w:cs="Arial"/>
          <w:color w:val="3B2D3B"/>
          <w:spacing w:val="35"/>
          <w:sz w:val="20"/>
          <w:szCs w:val="20"/>
        </w:rPr>
        <w:t xml:space="preserve"> </w:t>
      </w:r>
      <w:r w:rsidRPr="00237B91">
        <w:rPr>
          <w:rFonts w:ascii="Arial" w:hAnsi="Arial" w:cs="Arial"/>
          <w:color w:val="3B2D3B"/>
          <w:w w:val="107"/>
          <w:sz w:val="20"/>
          <w:szCs w:val="20"/>
        </w:rPr>
        <w:t>du</w:t>
      </w:r>
      <w:r>
        <w:rPr>
          <w:rFonts w:ascii="Arial" w:hAnsi="Arial" w:cs="Arial"/>
          <w:color w:val="000000"/>
          <w:sz w:val="20"/>
          <w:szCs w:val="20"/>
        </w:rPr>
        <w:t xml:space="preserve"> </w:t>
      </w:r>
      <w:r w:rsidRPr="00237B91">
        <w:rPr>
          <w:rFonts w:ascii="Arial" w:hAnsi="Arial" w:cs="Arial"/>
          <w:color w:val="3B2D3B"/>
          <w:sz w:val="20"/>
          <w:szCs w:val="20"/>
        </w:rPr>
        <w:t>FAFIEC,</w:t>
      </w:r>
      <w:r w:rsidRPr="00237B91">
        <w:rPr>
          <w:rFonts w:ascii="Arial" w:hAnsi="Arial" w:cs="Arial"/>
          <w:color w:val="3B2D3B"/>
          <w:spacing w:val="30"/>
          <w:sz w:val="20"/>
          <w:szCs w:val="20"/>
        </w:rPr>
        <w:t xml:space="preserve"> </w:t>
      </w:r>
      <w:r w:rsidRPr="00237B91">
        <w:rPr>
          <w:rFonts w:ascii="Arial" w:hAnsi="Arial" w:cs="Arial"/>
          <w:color w:val="3B2D3B"/>
          <w:sz w:val="20"/>
          <w:szCs w:val="20"/>
        </w:rPr>
        <w:t>des</w:t>
      </w:r>
      <w:r w:rsidRPr="00237B91">
        <w:rPr>
          <w:rFonts w:ascii="Arial" w:hAnsi="Arial" w:cs="Arial"/>
          <w:color w:val="3B2D3B"/>
          <w:spacing w:val="19"/>
          <w:sz w:val="20"/>
          <w:szCs w:val="20"/>
        </w:rPr>
        <w:t xml:space="preserve"> </w:t>
      </w:r>
      <w:r w:rsidRPr="00237B91">
        <w:rPr>
          <w:rFonts w:ascii="Arial" w:hAnsi="Arial" w:cs="Arial"/>
          <w:color w:val="3B2D3B"/>
          <w:sz w:val="20"/>
          <w:szCs w:val="20"/>
        </w:rPr>
        <w:t>groupes</w:t>
      </w:r>
      <w:r w:rsidRPr="00237B91">
        <w:rPr>
          <w:rFonts w:ascii="Arial" w:hAnsi="Arial" w:cs="Arial"/>
          <w:color w:val="3B2D3B"/>
          <w:spacing w:val="31"/>
          <w:sz w:val="20"/>
          <w:szCs w:val="20"/>
        </w:rPr>
        <w:t xml:space="preserve"> </w:t>
      </w:r>
      <w:r w:rsidRPr="00237B91">
        <w:rPr>
          <w:rFonts w:ascii="Arial" w:hAnsi="Arial" w:cs="Arial"/>
          <w:color w:val="3B2D3B"/>
          <w:sz w:val="20"/>
          <w:szCs w:val="20"/>
        </w:rPr>
        <w:t>de</w:t>
      </w:r>
      <w:r w:rsidRPr="00237B91">
        <w:rPr>
          <w:rFonts w:ascii="Arial" w:hAnsi="Arial" w:cs="Arial"/>
          <w:color w:val="3B2D3B"/>
          <w:spacing w:val="10"/>
          <w:sz w:val="20"/>
          <w:szCs w:val="20"/>
        </w:rPr>
        <w:t xml:space="preserve"> </w:t>
      </w:r>
      <w:r w:rsidRPr="00237B91">
        <w:rPr>
          <w:rFonts w:ascii="Arial" w:hAnsi="Arial" w:cs="Arial"/>
          <w:color w:val="3B2D3B"/>
          <w:sz w:val="20"/>
          <w:szCs w:val="20"/>
        </w:rPr>
        <w:t>travail</w:t>
      </w:r>
      <w:r w:rsidRPr="00237B91">
        <w:rPr>
          <w:rFonts w:ascii="Arial" w:hAnsi="Arial" w:cs="Arial"/>
          <w:color w:val="3B2D3B"/>
          <w:spacing w:val="26"/>
          <w:sz w:val="20"/>
          <w:szCs w:val="20"/>
        </w:rPr>
        <w:t xml:space="preserve"> </w:t>
      </w:r>
      <w:r w:rsidRPr="00237B91">
        <w:rPr>
          <w:rFonts w:ascii="Arial" w:hAnsi="Arial" w:cs="Arial"/>
          <w:color w:val="3B2D3B"/>
          <w:sz w:val="20"/>
          <w:szCs w:val="20"/>
        </w:rPr>
        <w:t>ad</w:t>
      </w:r>
      <w:r w:rsidRPr="00237B91">
        <w:rPr>
          <w:rFonts w:ascii="Arial" w:hAnsi="Arial" w:cs="Arial"/>
          <w:color w:val="3B2D3B"/>
          <w:spacing w:val="8"/>
          <w:sz w:val="20"/>
          <w:szCs w:val="20"/>
        </w:rPr>
        <w:t xml:space="preserve"> </w:t>
      </w:r>
      <w:r w:rsidRPr="00237B91">
        <w:rPr>
          <w:rFonts w:ascii="Arial" w:hAnsi="Arial" w:cs="Arial"/>
          <w:color w:val="3B2D3B"/>
          <w:sz w:val="20"/>
          <w:szCs w:val="20"/>
        </w:rPr>
        <w:t>hoc</w:t>
      </w:r>
      <w:r w:rsidRPr="00237B91">
        <w:rPr>
          <w:rFonts w:ascii="Arial" w:hAnsi="Arial" w:cs="Arial"/>
          <w:color w:val="3B2D3B"/>
          <w:spacing w:val="15"/>
          <w:sz w:val="20"/>
          <w:szCs w:val="20"/>
        </w:rPr>
        <w:t xml:space="preserve"> </w:t>
      </w:r>
      <w:r w:rsidRPr="00237B91">
        <w:rPr>
          <w:rFonts w:ascii="Arial" w:hAnsi="Arial" w:cs="Arial"/>
          <w:color w:val="3B2D3B"/>
          <w:sz w:val="20"/>
          <w:szCs w:val="20"/>
        </w:rPr>
        <w:t>pour</w:t>
      </w:r>
      <w:r w:rsidRPr="00237B91">
        <w:rPr>
          <w:rFonts w:ascii="Arial" w:hAnsi="Arial" w:cs="Arial"/>
          <w:color w:val="3B2D3B"/>
          <w:spacing w:val="20"/>
          <w:sz w:val="20"/>
          <w:szCs w:val="20"/>
        </w:rPr>
        <w:t xml:space="preserve"> </w:t>
      </w:r>
      <w:r w:rsidRPr="00237B91">
        <w:rPr>
          <w:rFonts w:ascii="Arial" w:hAnsi="Arial" w:cs="Arial"/>
          <w:color w:val="3B2D3B"/>
          <w:sz w:val="20"/>
          <w:szCs w:val="20"/>
        </w:rPr>
        <w:t>préparer</w:t>
      </w:r>
      <w:r w:rsidRPr="00237B91">
        <w:rPr>
          <w:rFonts w:ascii="Arial" w:hAnsi="Arial" w:cs="Arial"/>
          <w:color w:val="3B2D3B"/>
          <w:spacing w:val="41"/>
          <w:sz w:val="20"/>
          <w:szCs w:val="20"/>
        </w:rPr>
        <w:t xml:space="preserve"> </w:t>
      </w:r>
      <w:r w:rsidRPr="00237B91">
        <w:rPr>
          <w:rFonts w:ascii="Arial" w:hAnsi="Arial" w:cs="Arial"/>
          <w:color w:val="3B2D3B"/>
          <w:sz w:val="20"/>
          <w:szCs w:val="20"/>
        </w:rPr>
        <w:t>les</w:t>
      </w:r>
      <w:r w:rsidRPr="00237B91">
        <w:rPr>
          <w:rFonts w:ascii="Arial" w:hAnsi="Arial" w:cs="Arial"/>
          <w:color w:val="3B2D3B"/>
          <w:spacing w:val="17"/>
          <w:sz w:val="20"/>
          <w:szCs w:val="20"/>
        </w:rPr>
        <w:t xml:space="preserve"> </w:t>
      </w:r>
      <w:r w:rsidRPr="00237B91">
        <w:rPr>
          <w:rFonts w:ascii="Arial" w:hAnsi="Arial" w:cs="Arial"/>
          <w:color w:val="3B2D3B"/>
          <w:sz w:val="20"/>
          <w:szCs w:val="20"/>
        </w:rPr>
        <w:t>négociations</w:t>
      </w:r>
      <w:r w:rsidRPr="00237B91">
        <w:rPr>
          <w:rFonts w:ascii="Arial" w:hAnsi="Arial" w:cs="Arial"/>
          <w:color w:val="3B2D3B"/>
          <w:spacing w:val="45"/>
          <w:sz w:val="20"/>
          <w:szCs w:val="20"/>
        </w:rPr>
        <w:t xml:space="preserve"> </w:t>
      </w:r>
      <w:r w:rsidRPr="00237B91">
        <w:rPr>
          <w:rFonts w:ascii="Arial" w:hAnsi="Arial" w:cs="Arial"/>
          <w:color w:val="3B2D3B"/>
          <w:sz w:val="20"/>
          <w:szCs w:val="20"/>
        </w:rPr>
        <w:t>ou</w:t>
      </w:r>
      <w:r w:rsidRPr="00237B91">
        <w:rPr>
          <w:rFonts w:ascii="Arial" w:hAnsi="Arial" w:cs="Arial"/>
          <w:color w:val="3B2D3B"/>
          <w:spacing w:val="7"/>
          <w:sz w:val="20"/>
          <w:szCs w:val="20"/>
        </w:rPr>
        <w:t xml:space="preserve"> </w:t>
      </w:r>
      <w:r w:rsidRPr="00237B91">
        <w:rPr>
          <w:rFonts w:ascii="Arial" w:hAnsi="Arial" w:cs="Arial"/>
          <w:color w:val="3B2D3B"/>
          <w:sz w:val="20"/>
          <w:szCs w:val="20"/>
        </w:rPr>
        <w:t>toutes</w:t>
      </w:r>
      <w:r w:rsidRPr="00237B91">
        <w:rPr>
          <w:rFonts w:ascii="Arial" w:hAnsi="Arial" w:cs="Arial"/>
          <w:color w:val="3B2D3B"/>
          <w:spacing w:val="27"/>
          <w:sz w:val="20"/>
          <w:szCs w:val="20"/>
        </w:rPr>
        <w:t xml:space="preserve"> </w:t>
      </w:r>
      <w:r w:rsidRPr="00237B91">
        <w:rPr>
          <w:rFonts w:ascii="Arial" w:hAnsi="Arial" w:cs="Arial"/>
          <w:color w:val="3B2D3B"/>
          <w:sz w:val="20"/>
          <w:szCs w:val="20"/>
        </w:rPr>
        <w:t>autres</w:t>
      </w:r>
      <w:r w:rsidRPr="00237B91">
        <w:rPr>
          <w:rFonts w:ascii="Arial" w:hAnsi="Arial" w:cs="Arial"/>
          <w:color w:val="3B2D3B"/>
          <w:spacing w:val="20"/>
          <w:sz w:val="20"/>
          <w:szCs w:val="20"/>
        </w:rPr>
        <w:t xml:space="preserve"> </w:t>
      </w:r>
      <w:r w:rsidRPr="00237B91">
        <w:rPr>
          <w:rFonts w:ascii="Arial" w:hAnsi="Arial" w:cs="Arial"/>
          <w:color w:val="3B2D3B"/>
          <w:w w:val="105"/>
          <w:sz w:val="20"/>
          <w:szCs w:val="20"/>
        </w:rPr>
        <w:t xml:space="preserve">initiatives </w:t>
      </w:r>
      <w:r w:rsidRPr="00237B91">
        <w:rPr>
          <w:rFonts w:ascii="Arial" w:hAnsi="Arial" w:cs="Arial"/>
          <w:color w:val="3B2D3B"/>
          <w:sz w:val="20"/>
          <w:szCs w:val="20"/>
        </w:rPr>
        <w:t>paritaires</w:t>
      </w:r>
      <w:r w:rsidRPr="00237B91">
        <w:rPr>
          <w:rFonts w:ascii="Arial" w:hAnsi="Arial" w:cs="Arial"/>
          <w:color w:val="3B2D3B"/>
          <w:spacing w:val="28"/>
          <w:sz w:val="20"/>
          <w:szCs w:val="20"/>
        </w:rPr>
        <w:t xml:space="preserve"> </w:t>
      </w:r>
      <w:r w:rsidRPr="00237B91">
        <w:rPr>
          <w:rFonts w:ascii="Arial" w:hAnsi="Arial" w:cs="Arial"/>
          <w:color w:val="3B2D3B"/>
          <w:sz w:val="20"/>
          <w:szCs w:val="20"/>
        </w:rPr>
        <w:t>comme</w:t>
      </w:r>
      <w:r w:rsidRPr="00237B91">
        <w:rPr>
          <w:rFonts w:ascii="Arial" w:hAnsi="Arial" w:cs="Arial"/>
          <w:color w:val="3B2D3B"/>
          <w:spacing w:val="34"/>
          <w:sz w:val="20"/>
          <w:szCs w:val="20"/>
        </w:rPr>
        <w:t xml:space="preserve"> </w:t>
      </w:r>
      <w:r w:rsidRPr="00237B91">
        <w:rPr>
          <w:rFonts w:ascii="Arial" w:hAnsi="Arial" w:cs="Arial"/>
          <w:color w:val="3B2D3B"/>
          <w:sz w:val="20"/>
          <w:szCs w:val="20"/>
        </w:rPr>
        <w:t>les</w:t>
      </w:r>
      <w:r w:rsidRPr="00237B91">
        <w:rPr>
          <w:rFonts w:ascii="Arial" w:hAnsi="Arial" w:cs="Arial"/>
          <w:color w:val="3B2D3B"/>
          <w:spacing w:val="12"/>
          <w:sz w:val="20"/>
          <w:szCs w:val="20"/>
        </w:rPr>
        <w:t xml:space="preserve"> </w:t>
      </w:r>
      <w:r w:rsidRPr="00237B91">
        <w:rPr>
          <w:rFonts w:ascii="Arial" w:hAnsi="Arial" w:cs="Arial"/>
          <w:color w:val="3B2D3B"/>
          <w:sz w:val="20"/>
          <w:szCs w:val="20"/>
        </w:rPr>
        <w:t>ADEC</w:t>
      </w:r>
      <w:r w:rsidRPr="00237B91">
        <w:rPr>
          <w:rFonts w:ascii="Arial" w:hAnsi="Arial" w:cs="Arial"/>
          <w:color w:val="3B2D3B"/>
          <w:spacing w:val="29"/>
          <w:sz w:val="20"/>
          <w:szCs w:val="20"/>
        </w:rPr>
        <w:t xml:space="preserve"> </w:t>
      </w:r>
      <w:r w:rsidRPr="00237B91">
        <w:rPr>
          <w:rFonts w:ascii="Arial" w:hAnsi="Arial" w:cs="Arial"/>
          <w:color w:val="3B2D3B"/>
          <w:sz w:val="20"/>
          <w:szCs w:val="20"/>
        </w:rPr>
        <w:t>ou</w:t>
      </w:r>
      <w:r w:rsidRPr="00237B91">
        <w:rPr>
          <w:rFonts w:ascii="Arial" w:hAnsi="Arial" w:cs="Arial"/>
          <w:color w:val="3B2D3B"/>
          <w:spacing w:val="16"/>
          <w:sz w:val="20"/>
          <w:szCs w:val="20"/>
        </w:rPr>
        <w:t xml:space="preserve"> </w:t>
      </w:r>
      <w:r w:rsidRPr="00237B91">
        <w:rPr>
          <w:rFonts w:ascii="Arial" w:hAnsi="Arial" w:cs="Arial"/>
          <w:color w:val="3B2D3B"/>
          <w:sz w:val="20"/>
          <w:szCs w:val="20"/>
        </w:rPr>
        <w:t>les</w:t>
      </w:r>
      <w:r w:rsidRPr="00237B91">
        <w:rPr>
          <w:rFonts w:ascii="Arial" w:hAnsi="Arial" w:cs="Arial"/>
          <w:color w:val="3B2D3B"/>
          <w:spacing w:val="12"/>
          <w:sz w:val="20"/>
          <w:szCs w:val="20"/>
        </w:rPr>
        <w:t xml:space="preserve"> </w:t>
      </w:r>
      <w:r w:rsidRPr="00237B91">
        <w:rPr>
          <w:rFonts w:ascii="Arial" w:hAnsi="Arial" w:cs="Arial"/>
          <w:color w:val="3B2D3B"/>
          <w:sz w:val="20"/>
          <w:szCs w:val="20"/>
        </w:rPr>
        <w:t>pôles</w:t>
      </w:r>
      <w:r w:rsidRPr="00237B91">
        <w:rPr>
          <w:rFonts w:ascii="Arial" w:hAnsi="Arial" w:cs="Arial"/>
          <w:color w:val="3B2D3B"/>
          <w:spacing w:val="28"/>
          <w:sz w:val="20"/>
          <w:szCs w:val="20"/>
        </w:rPr>
        <w:t xml:space="preserve"> </w:t>
      </w:r>
      <w:r w:rsidRPr="00237B91">
        <w:rPr>
          <w:rFonts w:ascii="Arial" w:hAnsi="Arial" w:cs="Arial"/>
          <w:color w:val="3B2D3B"/>
          <w:sz w:val="20"/>
          <w:szCs w:val="20"/>
        </w:rPr>
        <w:t>de</w:t>
      </w:r>
      <w:r w:rsidRPr="00237B91">
        <w:rPr>
          <w:rFonts w:ascii="Arial" w:hAnsi="Arial" w:cs="Arial"/>
          <w:color w:val="3B2D3B"/>
          <w:spacing w:val="11"/>
          <w:sz w:val="20"/>
          <w:szCs w:val="20"/>
        </w:rPr>
        <w:t xml:space="preserve"> </w:t>
      </w:r>
      <w:r w:rsidRPr="00237B91">
        <w:rPr>
          <w:rFonts w:ascii="Arial" w:hAnsi="Arial" w:cs="Arial"/>
          <w:color w:val="3B2D3B"/>
          <w:sz w:val="20"/>
          <w:szCs w:val="20"/>
        </w:rPr>
        <w:t>mobilité</w:t>
      </w:r>
      <w:r w:rsidRPr="00237B91">
        <w:rPr>
          <w:rFonts w:ascii="Arial" w:hAnsi="Arial" w:cs="Arial"/>
          <w:color w:val="3B2D3B"/>
          <w:spacing w:val="28"/>
          <w:sz w:val="20"/>
          <w:szCs w:val="20"/>
        </w:rPr>
        <w:t xml:space="preserve"> </w:t>
      </w:r>
      <w:r w:rsidRPr="00237B91">
        <w:rPr>
          <w:rFonts w:ascii="Arial" w:hAnsi="Arial" w:cs="Arial"/>
          <w:color w:val="3B2D3B"/>
          <w:w w:val="103"/>
          <w:sz w:val="20"/>
          <w:szCs w:val="20"/>
        </w:rPr>
        <w:t>régionale.</w:t>
      </w:r>
    </w:p>
    <w:p w:rsidR="00C356B0" w:rsidRPr="009C7F03" w:rsidRDefault="00C356B0" w:rsidP="002A5E2F">
      <w:pPr>
        <w:spacing w:after="120" w:line="276" w:lineRule="auto"/>
        <w:jc w:val="both"/>
        <w:rPr>
          <w:rFonts w:ascii="Arial" w:eastAsia="Calibri" w:hAnsi="Arial" w:cs="Arial"/>
          <w:sz w:val="20"/>
          <w:szCs w:val="20"/>
        </w:rPr>
      </w:pP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Il pilote et contrôle la gestion des fonds collectés au titre de la formation professionnelle continue, de la professionnalisation et de tout autre versement prévu au titre de l’article 2.</w:t>
      </w: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Il vote le budget, approuve son exécution et arrête les comptes sous le contrôle du commissaire aux comptes.</w:t>
      </w: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Il délibère sur le rapport annuel d’activité et approuve les états statistiques et financiers présentés chaque année aux pouvoirs publics.</w:t>
      </w:r>
    </w:p>
    <w:p w:rsidR="00C356B0" w:rsidRDefault="00C356B0" w:rsidP="002A5E2F">
      <w:pPr>
        <w:spacing w:after="200" w:line="276" w:lineRule="auto"/>
        <w:jc w:val="both"/>
        <w:outlineLvl w:val="0"/>
        <w:rPr>
          <w:rFonts w:ascii="Arial" w:eastAsia="Calibri" w:hAnsi="Arial" w:cs="Arial"/>
          <w:b/>
          <w:sz w:val="20"/>
          <w:szCs w:val="20"/>
        </w:rPr>
      </w:pPr>
    </w:p>
    <w:p w:rsidR="002A5E2F" w:rsidRPr="009C7F03" w:rsidRDefault="002A5E2F" w:rsidP="002A5E2F">
      <w:pPr>
        <w:spacing w:after="200" w:line="276" w:lineRule="auto"/>
        <w:jc w:val="both"/>
        <w:outlineLvl w:val="0"/>
        <w:rPr>
          <w:rFonts w:ascii="Arial" w:eastAsia="Calibri" w:hAnsi="Arial" w:cs="Arial"/>
          <w:sz w:val="20"/>
          <w:szCs w:val="20"/>
        </w:rPr>
      </w:pPr>
      <w:r w:rsidRPr="009C7F03">
        <w:rPr>
          <w:rFonts w:ascii="Arial" w:eastAsia="Calibri" w:hAnsi="Arial" w:cs="Arial"/>
          <w:b/>
          <w:sz w:val="20"/>
          <w:szCs w:val="20"/>
        </w:rPr>
        <w:t xml:space="preserve">ARTICLE 4 : CONDITIONS D’APPLICATION </w:t>
      </w:r>
    </w:p>
    <w:p w:rsidR="002A5E2F" w:rsidRPr="009C7F03" w:rsidRDefault="002A5E2F" w:rsidP="002A5E2F">
      <w:pPr>
        <w:spacing w:after="200" w:line="276" w:lineRule="auto"/>
        <w:jc w:val="both"/>
        <w:outlineLvl w:val="0"/>
        <w:rPr>
          <w:rFonts w:ascii="Arial" w:eastAsia="Calibri" w:hAnsi="Arial" w:cs="Arial"/>
          <w:sz w:val="20"/>
          <w:szCs w:val="20"/>
        </w:rPr>
      </w:pPr>
      <w:r w:rsidRPr="009C7F03">
        <w:rPr>
          <w:rFonts w:ascii="Arial" w:eastAsia="Calibri" w:hAnsi="Arial" w:cs="Arial"/>
          <w:sz w:val="20"/>
          <w:szCs w:val="20"/>
        </w:rPr>
        <w:t>Le présent avenant modifie l’accord portant sur l’organisme collecteur agréé des bureaux d’études techniques, cabinets d’ingénieurs –conseils sociétés de conseil (OPCA / FAFIEC) du 13 mars 2012, modifié par l’avenant du 13 mars 2015, dans les conditions des articles L 2261-9 et suivant du code du Travail.</w:t>
      </w:r>
    </w:p>
    <w:p w:rsidR="002A5E2F" w:rsidRPr="009C7F03" w:rsidRDefault="002A5E2F" w:rsidP="002A5E2F">
      <w:pPr>
        <w:autoSpaceDE w:val="0"/>
        <w:autoSpaceDN w:val="0"/>
        <w:adjustRightInd w:val="0"/>
        <w:jc w:val="both"/>
        <w:rPr>
          <w:rFonts w:ascii="Arial" w:eastAsia="Calibri" w:hAnsi="Arial" w:cs="Arial"/>
          <w:sz w:val="20"/>
          <w:szCs w:val="20"/>
        </w:rPr>
      </w:pPr>
      <w:r w:rsidRPr="009C7F03">
        <w:rPr>
          <w:rFonts w:ascii="Arial" w:eastAsia="Calibri" w:hAnsi="Arial" w:cs="Arial"/>
          <w:sz w:val="20"/>
          <w:szCs w:val="20"/>
        </w:rPr>
        <w:t xml:space="preserve">Le présent avenant sera déposé par la partie la plus diligente dans le cadre des articles L. 2231-6, L. 2261-1, L. 2262-8 et D. 2231-2 du code du travail. </w:t>
      </w:r>
    </w:p>
    <w:p w:rsidR="002A5E2F" w:rsidRPr="009C7F03" w:rsidRDefault="002A5E2F" w:rsidP="002A5E2F">
      <w:pPr>
        <w:autoSpaceDE w:val="0"/>
        <w:autoSpaceDN w:val="0"/>
        <w:adjustRightInd w:val="0"/>
        <w:jc w:val="both"/>
        <w:rPr>
          <w:rFonts w:ascii="Arial" w:eastAsia="Calibri" w:hAnsi="Arial" w:cs="Arial"/>
          <w:sz w:val="20"/>
          <w:szCs w:val="20"/>
        </w:rPr>
      </w:pPr>
    </w:p>
    <w:p w:rsidR="002A5E2F" w:rsidRPr="009C7F03" w:rsidRDefault="002A5E2F" w:rsidP="002A5E2F">
      <w:pPr>
        <w:autoSpaceDE w:val="0"/>
        <w:autoSpaceDN w:val="0"/>
        <w:adjustRightInd w:val="0"/>
        <w:jc w:val="both"/>
        <w:rPr>
          <w:rFonts w:ascii="Arial" w:eastAsia="Calibri" w:hAnsi="Arial" w:cs="Arial"/>
          <w:sz w:val="20"/>
          <w:szCs w:val="20"/>
        </w:rPr>
      </w:pPr>
      <w:r w:rsidRPr="009C7F03">
        <w:rPr>
          <w:rFonts w:ascii="Arial" w:eastAsia="Calibri" w:hAnsi="Arial" w:cs="Arial"/>
          <w:sz w:val="20"/>
          <w:szCs w:val="20"/>
        </w:rPr>
        <w:t>Les parties conviennent de le présenter à l’extension auprès du Ministère compétent, à l’expiration du délai légal d’opposition.</w:t>
      </w:r>
    </w:p>
    <w:p w:rsidR="002A5E2F" w:rsidRPr="009C7F03" w:rsidRDefault="002A5E2F" w:rsidP="002A5E2F">
      <w:pPr>
        <w:autoSpaceDE w:val="0"/>
        <w:autoSpaceDN w:val="0"/>
        <w:adjustRightInd w:val="0"/>
        <w:jc w:val="both"/>
        <w:rPr>
          <w:rFonts w:ascii="Arial" w:eastAsia="Calibri" w:hAnsi="Arial" w:cs="Arial"/>
          <w:sz w:val="20"/>
          <w:szCs w:val="20"/>
        </w:rPr>
      </w:pPr>
    </w:p>
    <w:p w:rsidR="002A5E2F" w:rsidRPr="009C7F03" w:rsidRDefault="002A5E2F" w:rsidP="002A5E2F">
      <w:pPr>
        <w:autoSpaceDE w:val="0"/>
        <w:autoSpaceDN w:val="0"/>
        <w:adjustRightInd w:val="0"/>
        <w:jc w:val="both"/>
        <w:rPr>
          <w:rFonts w:ascii="Arial" w:eastAsia="Calibri" w:hAnsi="Arial" w:cs="Arial"/>
          <w:sz w:val="20"/>
          <w:szCs w:val="20"/>
        </w:rPr>
      </w:pPr>
      <w:r w:rsidRPr="009C7F03">
        <w:rPr>
          <w:rFonts w:ascii="Arial" w:eastAsia="Calibri" w:hAnsi="Arial" w:cs="Arial"/>
          <w:sz w:val="20"/>
          <w:szCs w:val="20"/>
        </w:rPr>
        <w:t>Le présent avenant prendra effet au premier jour du mois civil suivant la date de publication de l’arrêté ministériel d’extension le concernant au J.O. et en tout état de cause au plus tard le 31 décembre 2015.</w:t>
      </w:r>
    </w:p>
    <w:p w:rsidR="002A5E2F" w:rsidRPr="009C7F03" w:rsidRDefault="002A5E2F" w:rsidP="002A5E2F">
      <w:pPr>
        <w:autoSpaceDE w:val="0"/>
        <w:autoSpaceDN w:val="0"/>
        <w:adjustRightInd w:val="0"/>
        <w:jc w:val="both"/>
        <w:rPr>
          <w:rFonts w:ascii="Arial" w:eastAsia="Calibri" w:hAnsi="Arial" w:cs="Arial"/>
          <w:sz w:val="20"/>
          <w:szCs w:val="20"/>
        </w:rPr>
      </w:pPr>
    </w:p>
    <w:p w:rsidR="000F1933" w:rsidRPr="009C7F03" w:rsidRDefault="000F1933" w:rsidP="002A5E2F">
      <w:pPr>
        <w:autoSpaceDE w:val="0"/>
        <w:autoSpaceDN w:val="0"/>
        <w:adjustRightInd w:val="0"/>
        <w:jc w:val="both"/>
        <w:rPr>
          <w:rFonts w:ascii="Arial" w:eastAsia="Calibri" w:hAnsi="Arial" w:cs="Arial"/>
          <w:sz w:val="20"/>
          <w:szCs w:val="20"/>
        </w:rPr>
      </w:pPr>
    </w:p>
    <w:p w:rsidR="002A5E2F" w:rsidRPr="009C7F03" w:rsidRDefault="002A5E2F" w:rsidP="002A5E2F">
      <w:pPr>
        <w:autoSpaceDE w:val="0"/>
        <w:autoSpaceDN w:val="0"/>
        <w:adjustRightInd w:val="0"/>
        <w:jc w:val="both"/>
        <w:rPr>
          <w:rFonts w:ascii="Arial" w:eastAsia="Calibri" w:hAnsi="Arial" w:cs="Arial"/>
          <w:sz w:val="20"/>
          <w:szCs w:val="20"/>
        </w:rPr>
      </w:pPr>
    </w:p>
    <w:p w:rsidR="002A5E2F" w:rsidRPr="009C7F03" w:rsidRDefault="002A5E2F" w:rsidP="002A5E2F">
      <w:pPr>
        <w:spacing w:after="200" w:line="276" w:lineRule="auto"/>
        <w:jc w:val="both"/>
        <w:outlineLvl w:val="0"/>
        <w:rPr>
          <w:rFonts w:ascii="Arial" w:eastAsia="Calibri" w:hAnsi="Arial" w:cs="Arial"/>
          <w:sz w:val="20"/>
          <w:szCs w:val="20"/>
        </w:rPr>
      </w:pPr>
      <w:r w:rsidRPr="009C7F03">
        <w:rPr>
          <w:rFonts w:ascii="Arial" w:eastAsia="Calibri" w:hAnsi="Arial" w:cs="Arial"/>
          <w:b/>
          <w:sz w:val="20"/>
          <w:szCs w:val="20"/>
        </w:rPr>
        <w:t xml:space="preserve">ARTICLE 5 - REVISION DE L’AVENANT </w:t>
      </w: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Les modifications à apporter au présent avenant peuvent être demandées par l’une des parties signataires.</w:t>
      </w:r>
    </w:p>
    <w:p w:rsidR="002A5E2F" w:rsidRPr="009C7F03" w:rsidRDefault="002A5E2F" w:rsidP="002A5E2F">
      <w:pPr>
        <w:spacing w:after="200" w:line="276" w:lineRule="auto"/>
        <w:jc w:val="both"/>
        <w:rPr>
          <w:rFonts w:ascii="Arial" w:eastAsia="Calibri" w:hAnsi="Arial" w:cs="Arial"/>
          <w:sz w:val="20"/>
          <w:szCs w:val="20"/>
        </w:rPr>
      </w:pPr>
      <w:r w:rsidRPr="009C7F03">
        <w:rPr>
          <w:rFonts w:ascii="Arial" w:eastAsia="Calibri" w:hAnsi="Arial" w:cs="Arial"/>
          <w:sz w:val="20"/>
          <w:szCs w:val="20"/>
        </w:rPr>
        <w:t>Dans ce cas, la Commission Paritaire de la Convention Collective Nationale doit se réunir dans un délai de deux mois afin de délibérer sur les modifications proposées.</w:t>
      </w:r>
    </w:p>
    <w:p w:rsidR="002A5E2F" w:rsidRPr="009C7F03" w:rsidRDefault="002A5E2F" w:rsidP="002A5E2F">
      <w:pPr>
        <w:spacing w:after="200" w:line="276" w:lineRule="auto"/>
        <w:jc w:val="both"/>
        <w:rPr>
          <w:rFonts w:ascii="Arial" w:eastAsia="Calibri" w:hAnsi="Arial" w:cs="Arial"/>
          <w:sz w:val="20"/>
          <w:szCs w:val="20"/>
        </w:rPr>
      </w:pPr>
    </w:p>
    <w:p w:rsidR="002A5E2F" w:rsidRPr="009C7F03" w:rsidRDefault="002A5E2F" w:rsidP="002A5E2F">
      <w:pPr>
        <w:jc w:val="both"/>
        <w:outlineLvl w:val="0"/>
        <w:rPr>
          <w:rFonts w:ascii="Arial" w:eastAsia="Calibri" w:hAnsi="Arial" w:cs="Arial"/>
          <w:sz w:val="20"/>
          <w:szCs w:val="20"/>
        </w:rPr>
      </w:pPr>
      <w:r w:rsidRPr="009C7F03">
        <w:rPr>
          <w:rFonts w:ascii="Arial" w:eastAsia="Calibri" w:hAnsi="Arial" w:cs="Arial"/>
          <w:sz w:val="20"/>
          <w:szCs w:val="20"/>
        </w:rPr>
        <w:t xml:space="preserve">Fait à Paris, le </w:t>
      </w:r>
      <w:r w:rsidR="009C7F03">
        <w:rPr>
          <w:rFonts w:ascii="Arial" w:eastAsia="Calibri" w:hAnsi="Arial" w:cs="Arial"/>
          <w:sz w:val="20"/>
          <w:szCs w:val="20"/>
        </w:rPr>
        <w:t>25 juin</w:t>
      </w:r>
      <w:r w:rsidR="00CA23A7" w:rsidRPr="009C7F03">
        <w:rPr>
          <w:rFonts w:ascii="Arial" w:eastAsia="Calibri" w:hAnsi="Arial" w:cs="Arial"/>
          <w:sz w:val="20"/>
          <w:szCs w:val="20"/>
        </w:rPr>
        <w:t xml:space="preserve"> </w:t>
      </w:r>
      <w:r w:rsidRPr="009C7F03">
        <w:rPr>
          <w:rFonts w:ascii="Arial" w:eastAsia="Calibri" w:hAnsi="Arial" w:cs="Arial"/>
          <w:sz w:val="20"/>
          <w:szCs w:val="20"/>
        </w:rPr>
        <w:t>2015</w:t>
      </w:r>
    </w:p>
    <w:p w:rsidR="002A5E2F" w:rsidRPr="009C7F03" w:rsidRDefault="002A5E2F" w:rsidP="002A5E2F">
      <w:pPr>
        <w:spacing w:after="200" w:line="276" w:lineRule="auto"/>
        <w:jc w:val="both"/>
        <w:rPr>
          <w:rFonts w:ascii="Arial" w:eastAsia="Calibri" w:hAnsi="Arial" w:cs="Arial"/>
          <w:sz w:val="20"/>
          <w:szCs w:val="20"/>
        </w:rPr>
      </w:pPr>
    </w:p>
    <w:p w:rsidR="00CA23A7" w:rsidRPr="009C7F03" w:rsidRDefault="00CA23A7" w:rsidP="00CA23A7">
      <w:pPr>
        <w:tabs>
          <w:tab w:val="left" w:pos="4820"/>
        </w:tabs>
        <w:ind w:right="-560"/>
        <w:rPr>
          <w:rFonts w:ascii="Arial" w:hAnsi="Arial" w:cs="Arial"/>
          <w:sz w:val="20"/>
          <w:szCs w:val="20"/>
        </w:rPr>
      </w:pPr>
      <w:r w:rsidRPr="009C7F03">
        <w:rPr>
          <w:rFonts w:ascii="Arial" w:hAnsi="Arial" w:cs="Arial"/>
          <w:sz w:val="20"/>
          <w:szCs w:val="20"/>
        </w:rPr>
        <w:t xml:space="preserve">Fédération SYNTEC </w:t>
      </w:r>
      <w:r w:rsidRPr="009C7F03">
        <w:rPr>
          <w:rFonts w:ascii="Arial" w:hAnsi="Arial" w:cs="Arial"/>
          <w:sz w:val="20"/>
          <w:szCs w:val="20"/>
        </w:rPr>
        <w:tab/>
        <w:t>Fédération CINOV</w:t>
      </w:r>
    </w:p>
    <w:p w:rsidR="00CA23A7" w:rsidRPr="009C7F03" w:rsidRDefault="009C7F03" w:rsidP="00CA23A7">
      <w:pPr>
        <w:tabs>
          <w:tab w:val="left" w:pos="4820"/>
          <w:tab w:val="left" w:pos="4860"/>
        </w:tabs>
        <w:ind w:right="-830"/>
        <w:rPr>
          <w:rFonts w:ascii="Arial" w:hAnsi="Arial" w:cs="Arial"/>
          <w:sz w:val="20"/>
          <w:szCs w:val="20"/>
        </w:rPr>
      </w:pPr>
      <w:r>
        <w:rPr>
          <w:rFonts w:ascii="Arial" w:hAnsi="Arial" w:cs="Arial"/>
          <w:sz w:val="20"/>
          <w:szCs w:val="20"/>
        </w:rPr>
        <w:t>148 boulevard Haussmann 75008</w:t>
      </w:r>
      <w:r w:rsidR="00CA23A7" w:rsidRPr="009C7F03">
        <w:rPr>
          <w:rFonts w:ascii="Arial" w:hAnsi="Arial" w:cs="Arial"/>
          <w:sz w:val="20"/>
          <w:szCs w:val="20"/>
        </w:rPr>
        <w:t xml:space="preserve"> PARIS</w:t>
      </w:r>
      <w:r w:rsidR="00CA23A7" w:rsidRPr="009C7F03">
        <w:rPr>
          <w:rFonts w:ascii="Arial" w:hAnsi="Arial" w:cs="Arial"/>
          <w:sz w:val="20"/>
          <w:szCs w:val="20"/>
        </w:rPr>
        <w:tab/>
        <w:t>4, avenue du recteur Lucien Poincaré 75016 PARIS</w:t>
      </w:r>
    </w:p>
    <w:p w:rsidR="00CA23A7" w:rsidRPr="009C7F03" w:rsidRDefault="00CA23A7" w:rsidP="00CA23A7">
      <w:pPr>
        <w:tabs>
          <w:tab w:val="left" w:pos="4820"/>
        </w:tabs>
        <w:ind w:right="-560"/>
        <w:rPr>
          <w:rFonts w:ascii="Arial" w:hAnsi="Arial" w:cs="Arial"/>
          <w:b/>
          <w:bCs/>
          <w:sz w:val="20"/>
          <w:szCs w:val="20"/>
        </w:rPr>
      </w:pPr>
      <w:r w:rsidRPr="009C7F03">
        <w:rPr>
          <w:rFonts w:ascii="Arial" w:hAnsi="Arial" w:cs="Arial"/>
          <w:b/>
          <w:bCs/>
          <w:sz w:val="20"/>
          <w:szCs w:val="20"/>
        </w:rPr>
        <w:t>M. Olivier SERTOUR</w:t>
      </w:r>
      <w:r w:rsidRPr="009C7F03">
        <w:rPr>
          <w:rFonts w:ascii="Arial" w:hAnsi="Arial" w:cs="Arial"/>
          <w:b/>
          <w:bCs/>
          <w:sz w:val="20"/>
          <w:szCs w:val="20"/>
        </w:rPr>
        <w:tab/>
        <w:t>M. Dominique SUTRA DEL GALY</w:t>
      </w:r>
    </w:p>
    <w:p w:rsidR="00CA23A7" w:rsidRPr="009C7F03" w:rsidRDefault="00CA23A7" w:rsidP="00CA23A7">
      <w:pPr>
        <w:tabs>
          <w:tab w:val="left" w:pos="4820"/>
        </w:tabs>
        <w:ind w:right="-560"/>
        <w:rPr>
          <w:rFonts w:ascii="Arial" w:hAnsi="Arial" w:cs="Arial"/>
          <w:sz w:val="20"/>
          <w:szCs w:val="20"/>
        </w:rPr>
      </w:pPr>
      <w:r w:rsidRPr="009C7F03">
        <w:rPr>
          <w:rFonts w:ascii="Arial" w:hAnsi="Arial" w:cs="Arial"/>
          <w:b/>
          <w:bCs/>
          <w:sz w:val="20"/>
          <w:szCs w:val="20"/>
        </w:rPr>
        <w:tab/>
        <w:t>Par délégation Fréderic LAFAGE</w:t>
      </w:r>
    </w:p>
    <w:p w:rsidR="00CA23A7" w:rsidRPr="009C7F03" w:rsidRDefault="00CA23A7" w:rsidP="00CA23A7">
      <w:pPr>
        <w:tabs>
          <w:tab w:val="left" w:pos="4820"/>
        </w:tabs>
        <w:ind w:right="-560"/>
        <w:rPr>
          <w:rFonts w:ascii="Arial" w:hAnsi="Arial" w:cs="Arial"/>
          <w:sz w:val="20"/>
          <w:szCs w:val="20"/>
        </w:rPr>
      </w:pPr>
    </w:p>
    <w:p w:rsidR="00CA23A7" w:rsidRPr="009C7F03" w:rsidRDefault="00CA23A7" w:rsidP="00CA23A7">
      <w:pPr>
        <w:tabs>
          <w:tab w:val="left" w:pos="4820"/>
        </w:tabs>
        <w:ind w:right="-560"/>
        <w:rPr>
          <w:rFonts w:ascii="Arial" w:hAnsi="Arial" w:cs="Arial"/>
          <w:sz w:val="20"/>
          <w:szCs w:val="20"/>
        </w:rPr>
      </w:pPr>
    </w:p>
    <w:p w:rsidR="00CA23A7" w:rsidRPr="009C7F03" w:rsidRDefault="00CA23A7" w:rsidP="00CA23A7">
      <w:pPr>
        <w:tabs>
          <w:tab w:val="left" w:pos="4820"/>
        </w:tabs>
        <w:ind w:right="-560"/>
        <w:rPr>
          <w:rFonts w:ascii="Arial" w:hAnsi="Arial" w:cs="Arial"/>
          <w:sz w:val="20"/>
          <w:szCs w:val="20"/>
        </w:rPr>
      </w:pPr>
    </w:p>
    <w:p w:rsidR="00CA23A7" w:rsidRPr="009C7F03" w:rsidRDefault="00CA23A7" w:rsidP="00CA23A7">
      <w:pPr>
        <w:tabs>
          <w:tab w:val="left" w:pos="4820"/>
        </w:tabs>
        <w:ind w:right="-560"/>
        <w:rPr>
          <w:rFonts w:ascii="Arial" w:hAnsi="Arial" w:cs="Arial"/>
          <w:sz w:val="20"/>
          <w:szCs w:val="20"/>
        </w:rPr>
      </w:pPr>
    </w:p>
    <w:p w:rsidR="00CA23A7" w:rsidRPr="009C7F03" w:rsidRDefault="00CA23A7" w:rsidP="00CA23A7">
      <w:pPr>
        <w:tabs>
          <w:tab w:val="left" w:pos="4820"/>
        </w:tabs>
        <w:ind w:left="2832" w:right="-830" w:hanging="2832"/>
        <w:rPr>
          <w:rFonts w:ascii="Arial" w:hAnsi="Arial" w:cs="Arial"/>
          <w:sz w:val="20"/>
          <w:szCs w:val="20"/>
        </w:rPr>
      </w:pPr>
      <w:r w:rsidRPr="009C7F03">
        <w:rPr>
          <w:rFonts w:ascii="Arial" w:hAnsi="Arial" w:cs="Arial"/>
          <w:sz w:val="20"/>
          <w:szCs w:val="20"/>
        </w:rPr>
        <w:t xml:space="preserve">CFE/CGC/FIECI </w:t>
      </w:r>
      <w:r w:rsidRPr="009C7F03">
        <w:rPr>
          <w:rFonts w:ascii="Arial" w:hAnsi="Arial" w:cs="Arial"/>
          <w:sz w:val="20"/>
          <w:szCs w:val="20"/>
        </w:rPr>
        <w:tab/>
      </w:r>
      <w:r w:rsidRPr="009C7F03">
        <w:rPr>
          <w:rFonts w:ascii="Arial" w:hAnsi="Arial" w:cs="Arial"/>
          <w:sz w:val="20"/>
          <w:szCs w:val="20"/>
        </w:rPr>
        <w:tab/>
        <w:t>CGT-FO Fédération des Employés et Cadres</w:t>
      </w:r>
    </w:p>
    <w:p w:rsidR="00CA23A7" w:rsidRPr="009C7F03" w:rsidRDefault="00CA23A7" w:rsidP="00CA23A7">
      <w:pPr>
        <w:tabs>
          <w:tab w:val="left" w:pos="4820"/>
        </w:tabs>
        <w:ind w:right="-560"/>
        <w:rPr>
          <w:rFonts w:ascii="Arial" w:hAnsi="Arial" w:cs="Arial"/>
          <w:sz w:val="20"/>
          <w:szCs w:val="20"/>
        </w:rPr>
      </w:pPr>
      <w:r w:rsidRPr="009C7F03">
        <w:rPr>
          <w:rFonts w:ascii="Arial" w:hAnsi="Arial" w:cs="Arial"/>
          <w:sz w:val="20"/>
          <w:szCs w:val="20"/>
        </w:rPr>
        <w:t xml:space="preserve">35, rue du </w:t>
      </w:r>
      <w:proofErr w:type="spellStart"/>
      <w:r w:rsidRPr="009C7F03">
        <w:rPr>
          <w:rFonts w:ascii="Arial" w:hAnsi="Arial" w:cs="Arial"/>
          <w:sz w:val="20"/>
          <w:szCs w:val="20"/>
        </w:rPr>
        <w:t>Fbg</w:t>
      </w:r>
      <w:proofErr w:type="spellEnd"/>
      <w:r w:rsidRPr="009C7F03">
        <w:rPr>
          <w:rFonts w:ascii="Arial" w:hAnsi="Arial" w:cs="Arial"/>
          <w:sz w:val="20"/>
          <w:szCs w:val="20"/>
        </w:rPr>
        <w:t xml:space="preserve"> Poissonnière  75009 PARIS</w:t>
      </w:r>
      <w:r w:rsidRPr="009C7F03">
        <w:rPr>
          <w:rFonts w:ascii="Arial" w:hAnsi="Arial" w:cs="Arial"/>
          <w:sz w:val="20"/>
          <w:szCs w:val="20"/>
        </w:rPr>
        <w:tab/>
        <w:t>54 rue d’Hauteville 75010 PARIS</w:t>
      </w:r>
    </w:p>
    <w:p w:rsidR="00CA23A7" w:rsidRPr="009C7F03" w:rsidRDefault="00CA23A7" w:rsidP="00CA23A7">
      <w:pPr>
        <w:tabs>
          <w:tab w:val="left" w:pos="4820"/>
        </w:tabs>
        <w:ind w:right="-560"/>
        <w:rPr>
          <w:rFonts w:ascii="Arial" w:hAnsi="Arial" w:cs="Arial"/>
          <w:b/>
          <w:bCs/>
          <w:sz w:val="20"/>
          <w:szCs w:val="20"/>
        </w:rPr>
      </w:pPr>
      <w:r w:rsidRPr="009C7F03">
        <w:rPr>
          <w:rFonts w:ascii="Arial" w:hAnsi="Arial" w:cs="Arial"/>
          <w:b/>
          <w:bCs/>
          <w:sz w:val="20"/>
          <w:szCs w:val="20"/>
        </w:rPr>
        <w:lastRenderedPageBreak/>
        <w:t>M. Michel de LA FORCE</w:t>
      </w:r>
      <w:r w:rsidRPr="009C7F03">
        <w:rPr>
          <w:rFonts w:ascii="Arial" w:hAnsi="Arial" w:cs="Arial"/>
          <w:b/>
          <w:bCs/>
          <w:sz w:val="20"/>
          <w:szCs w:val="20"/>
        </w:rPr>
        <w:tab/>
        <w:t>Mme Catherine SIMON</w:t>
      </w:r>
    </w:p>
    <w:p w:rsidR="00CA23A7" w:rsidRPr="009C7F03" w:rsidRDefault="00CA23A7" w:rsidP="00CA23A7">
      <w:pPr>
        <w:tabs>
          <w:tab w:val="left" w:pos="4820"/>
        </w:tabs>
        <w:ind w:right="-560"/>
        <w:rPr>
          <w:rFonts w:ascii="Arial" w:hAnsi="Arial" w:cs="Arial"/>
          <w:sz w:val="20"/>
          <w:szCs w:val="20"/>
        </w:rPr>
      </w:pPr>
    </w:p>
    <w:p w:rsidR="00CA23A7" w:rsidRPr="009C7F03" w:rsidRDefault="00CA23A7" w:rsidP="00CA23A7">
      <w:pPr>
        <w:tabs>
          <w:tab w:val="left" w:pos="4820"/>
        </w:tabs>
        <w:ind w:right="-560"/>
        <w:rPr>
          <w:rFonts w:ascii="Arial" w:hAnsi="Arial" w:cs="Arial"/>
          <w:sz w:val="20"/>
          <w:szCs w:val="20"/>
        </w:rPr>
      </w:pPr>
    </w:p>
    <w:p w:rsidR="00CA23A7" w:rsidRPr="009C7F03" w:rsidRDefault="00CA23A7" w:rsidP="00CA23A7">
      <w:pPr>
        <w:tabs>
          <w:tab w:val="left" w:pos="4820"/>
        </w:tabs>
        <w:ind w:right="-560"/>
        <w:rPr>
          <w:rFonts w:ascii="Arial" w:hAnsi="Arial" w:cs="Arial"/>
          <w:sz w:val="20"/>
          <w:szCs w:val="20"/>
        </w:rPr>
      </w:pPr>
    </w:p>
    <w:p w:rsidR="00CA23A7" w:rsidRPr="009C7F03" w:rsidRDefault="00CA23A7" w:rsidP="00CA23A7">
      <w:pPr>
        <w:tabs>
          <w:tab w:val="left" w:pos="4820"/>
        </w:tabs>
        <w:ind w:right="-560"/>
        <w:rPr>
          <w:rFonts w:ascii="Arial" w:hAnsi="Arial" w:cs="Arial"/>
          <w:sz w:val="20"/>
          <w:szCs w:val="20"/>
        </w:rPr>
      </w:pPr>
    </w:p>
    <w:p w:rsidR="00CA23A7" w:rsidRPr="009C7F03" w:rsidRDefault="00CA23A7" w:rsidP="00CA23A7">
      <w:pPr>
        <w:tabs>
          <w:tab w:val="left" w:pos="4820"/>
        </w:tabs>
        <w:ind w:right="-560"/>
        <w:rPr>
          <w:rFonts w:ascii="Arial" w:hAnsi="Arial" w:cs="Arial"/>
          <w:sz w:val="20"/>
          <w:szCs w:val="20"/>
        </w:rPr>
      </w:pPr>
      <w:r w:rsidRPr="009C7F03">
        <w:rPr>
          <w:rFonts w:ascii="Arial" w:hAnsi="Arial" w:cs="Arial"/>
          <w:sz w:val="20"/>
          <w:szCs w:val="20"/>
        </w:rPr>
        <w:t>CFDT / F3C</w:t>
      </w:r>
      <w:r w:rsidRPr="009C7F03">
        <w:rPr>
          <w:rFonts w:ascii="Arial" w:hAnsi="Arial" w:cs="Arial"/>
          <w:sz w:val="20"/>
          <w:szCs w:val="20"/>
        </w:rPr>
        <w:tab/>
        <w:t>CFTC/ CSFV</w:t>
      </w:r>
    </w:p>
    <w:p w:rsidR="00CA23A7" w:rsidRPr="009C7F03" w:rsidRDefault="00CA23A7" w:rsidP="00CA23A7">
      <w:pPr>
        <w:tabs>
          <w:tab w:val="left" w:pos="4820"/>
        </w:tabs>
        <w:ind w:right="-560"/>
        <w:rPr>
          <w:rFonts w:ascii="Arial" w:hAnsi="Arial" w:cs="Arial"/>
          <w:sz w:val="20"/>
          <w:szCs w:val="20"/>
        </w:rPr>
      </w:pPr>
      <w:r w:rsidRPr="009C7F03">
        <w:rPr>
          <w:rFonts w:ascii="Arial" w:hAnsi="Arial" w:cs="Arial"/>
          <w:sz w:val="20"/>
          <w:szCs w:val="20"/>
        </w:rPr>
        <w:t>47/49 avenue Simon Bolivar 75019 PARIS</w:t>
      </w:r>
      <w:r w:rsidRPr="009C7F03">
        <w:rPr>
          <w:rFonts w:ascii="Arial" w:hAnsi="Arial" w:cs="Arial"/>
          <w:sz w:val="20"/>
          <w:szCs w:val="20"/>
        </w:rPr>
        <w:tab/>
        <w:t>34 quai de la Loire 75019 PARIS</w:t>
      </w:r>
    </w:p>
    <w:p w:rsidR="00CA23A7" w:rsidRPr="009C7F03" w:rsidRDefault="00CA23A7" w:rsidP="00CA23A7">
      <w:pPr>
        <w:tabs>
          <w:tab w:val="left" w:pos="4820"/>
        </w:tabs>
        <w:ind w:right="-560"/>
        <w:rPr>
          <w:rFonts w:ascii="Arial" w:hAnsi="Arial" w:cs="Arial"/>
          <w:b/>
          <w:iCs/>
          <w:sz w:val="20"/>
          <w:szCs w:val="20"/>
        </w:rPr>
      </w:pPr>
      <w:r w:rsidRPr="009C7F03">
        <w:rPr>
          <w:rFonts w:ascii="Arial" w:hAnsi="Arial" w:cs="Arial"/>
          <w:b/>
          <w:iCs/>
          <w:sz w:val="20"/>
          <w:szCs w:val="20"/>
        </w:rPr>
        <w:t xml:space="preserve">Mme Annick ROY </w:t>
      </w:r>
      <w:r w:rsidRPr="009C7F03">
        <w:rPr>
          <w:rFonts w:ascii="Arial" w:hAnsi="Arial" w:cs="Arial"/>
          <w:b/>
          <w:iCs/>
          <w:sz w:val="20"/>
          <w:szCs w:val="20"/>
        </w:rPr>
        <w:tab/>
        <w:t>M. Louis DUVAUX</w:t>
      </w:r>
    </w:p>
    <w:p w:rsidR="00CA23A7" w:rsidRPr="009C7F03" w:rsidRDefault="00CA23A7" w:rsidP="00CA23A7">
      <w:pPr>
        <w:tabs>
          <w:tab w:val="left" w:pos="4820"/>
        </w:tabs>
        <w:ind w:right="-560"/>
        <w:rPr>
          <w:rFonts w:ascii="Arial" w:hAnsi="Arial" w:cs="Arial"/>
          <w:b/>
          <w:iCs/>
          <w:sz w:val="20"/>
          <w:szCs w:val="20"/>
        </w:rPr>
      </w:pPr>
    </w:p>
    <w:p w:rsidR="00CA23A7" w:rsidRPr="009C7F03" w:rsidRDefault="00CA23A7" w:rsidP="00CA23A7">
      <w:pPr>
        <w:tabs>
          <w:tab w:val="left" w:pos="4820"/>
        </w:tabs>
        <w:ind w:right="-560"/>
        <w:rPr>
          <w:rFonts w:ascii="Arial" w:hAnsi="Arial" w:cs="Arial"/>
          <w:sz w:val="20"/>
          <w:szCs w:val="20"/>
        </w:rPr>
      </w:pPr>
    </w:p>
    <w:p w:rsidR="00CA23A7" w:rsidRPr="009C7F03" w:rsidRDefault="00CA23A7" w:rsidP="00CA23A7">
      <w:pPr>
        <w:tabs>
          <w:tab w:val="left" w:pos="4820"/>
        </w:tabs>
        <w:ind w:right="-560"/>
        <w:rPr>
          <w:rFonts w:ascii="Arial" w:hAnsi="Arial" w:cs="Arial"/>
          <w:sz w:val="20"/>
          <w:szCs w:val="20"/>
        </w:rPr>
      </w:pPr>
    </w:p>
    <w:p w:rsidR="00CA23A7" w:rsidRPr="009C7F03" w:rsidRDefault="00CA23A7" w:rsidP="00CA23A7">
      <w:pPr>
        <w:tabs>
          <w:tab w:val="left" w:pos="4820"/>
        </w:tabs>
        <w:ind w:right="-560"/>
        <w:rPr>
          <w:rFonts w:ascii="Arial" w:hAnsi="Arial" w:cs="Arial"/>
          <w:sz w:val="20"/>
          <w:szCs w:val="20"/>
        </w:rPr>
      </w:pPr>
    </w:p>
    <w:p w:rsidR="00CA23A7" w:rsidRPr="009C7F03" w:rsidRDefault="00CA23A7" w:rsidP="00CA23A7">
      <w:pPr>
        <w:tabs>
          <w:tab w:val="left" w:pos="4820"/>
        </w:tabs>
        <w:ind w:right="-560"/>
        <w:rPr>
          <w:rFonts w:ascii="Arial" w:hAnsi="Arial" w:cs="Arial"/>
          <w:sz w:val="20"/>
          <w:szCs w:val="20"/>
        </w:rPr>
      </w:pPr>
    </w:p>
    <w:p w:rsidR="00CA23A7" w:rsidRPr="009C7F03" w:rsidRDefault="00CA23A7" w:rsidP="00CA23A7">
      <w:pPr>
        <w:rPr>
          <w:rFonts w:ascii="Arial" w:hAnsi="Arial" w:cs="Arial"/>
          <w:sz w:val="20"/>
          <w:szCs w:val="20"/>
          <w:lang w:eastAsia="fr-FR"/>
        </w:rPr>
      </w:pPr>
      <w:r w:rsidRPr="009C7F03">
        <w:rPr>
          <w:rFonts w:ascii="Arial" w:hAnsi="Arial" w:cs="Arial"/>
          <w:sz w:val="20"/>
          <w:szCs w:val="20"/>
          <w:lang w:eastAsia="fr-FR"/>
        </w:rPr>
        <w:t>Fédération CGT des Sociétés d'Etudes</w:t>
      </w:r>
    </w:p>
    <w:p w:rsidR="00CA23A7" w:rsidRPr="009C7F03" w:rsidRDefault="00CA23A7" w:rsidP="00CA23A7">
      <w:pPr>
        <w:tabs>
          <w:tab w:val="left" w:pos="4820"/>
        </w:tabs>
        <w:ind w:right="-560"/>
        <w:rPr>
          <w:rFonts w:ascii="Arial" w:hAnsi="Arial" w:cs="Arial"/>
          <w:sz w:val="20"/>
          <w:szCs w:val="20"/>
        </w:rPr>
      </w:pPr>
      <w:r w:rsidRPr="009C7F03">
        <w:rPr>
          <w:rFonts w:ascii="Arial" w:hAnsi="Arial" w:cs="Arial"/>
          <w:sz w:val="20"/>
          <w:szCs w:val="20"/>
        </w:rPr>
        <w:t>263, rue de Paris, Case 421 93514 MONTREUIL CEDEX</w:t>
      </w:r>
    </w:p>
    <w:p w:rsidR="00CA23A7" w:rsidRPr="009C7F03" w:rsidRDefault="00CA23A7" w:rsidP="00CA23A7">
      <w:pPr>
        <w:tabs>
          <w:tab w:val="left" w:pos="4820"/>
        </w:tabs>
        <w:ind w:right="-560"/>
        <w:outlineLvl w:val="0"/>
        <w:rPr>
          <w:rFonts w:ascii="Arial" w:hAnsi="Arial" w:cs="Arial"/>
          <w:b/>
          <w:sz w:val="20"/>
          <w:szCs w:val="20"/>
        </w:rPr>
      </w:pPr>
      <w:bookmarkStart w:id="1" w:name="_Toc422142806"/>
      <w:r w:rsidRPr="009C7F03">
        <w:rPr>
          <w:rFonts w:ascii="Arial" w:hAnsi="Arial" w:cs="Arial"/>
          <w:b/>
          <w:iCs/>
          <w:sz w:val="20"/>
          <w:szCs w:val="20"/>
        </w:rPr>
        <w:t>M. Noël LECHAT</w:t>
      </w:r>
      <w:bookmarkEnd w:id="1"/>
    </w:p>
    <w:p w:rsidR="009A6E59" w:rsidRPr="009C7F03" w:rsidRDefault="003567B5">
      <w:pPr>
        <w:rPr>
          <w:rFonts w:ascii="Arial" w:hAnsi="Arial" w:cs="Arial"/>
          <w:sz w:val="20"/>
          <w:szCs w:val="20"/>
        </w:rPr>
      </w:pPr>
    </w:p>
    <w:sectPr w:rsidR="009A6E59" w:rsidRPr="009C7F03" w:rsidSect="006432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CA2" w:rsidRDefault="009A7CA2">
      <w:r>
        <w:separator/>
      </w:r>
    </w:p>
  </w:endnote>
  <w:endnote w:type="continuationSeparator" w:id="0">
    <w:p w:rsidR="009A7CA2" w:rsidRDefault="009A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4F" w:rsidRPr="00F079C3" w:rsidRDefault="00C356B0" w:rsidP="00F079C3">
    <w:pPr>
      <w:pStyle w:val="Pieddepage"/>
      <w:pBdr>
        <w:top w:val="single" w:sz="4" w:space="1" w:color="auto"/>
      </w:pBdr>
      <w:rPr>
        <w:rFonts w:ascii="Arial" w:hAnsi="Arial" w:cs="Arial"/>
        <w:sz w:val="20"/>
        <w:szCs w:val="20"/>
      </w:rPr>
    </w:pPr>
    <w:r>
      <w:rPr>
        <w:rFonts w:ascii="Arial" w:hAnsi="Arial" w:cs="Arial"/>
        <w:sz w:val="20"/>
        <w:szCs w:val="20"/>
      </w:rPr>
      <w:t>A</w:t>
    </w:r>
    <w:r w:rsidR="00F079C3" w:rsidRPr="00F079C3">
      <w:rPr>
        <w:rFonts w:ascii="Arial" w:hAnsi="Arial" w:cs="Arial"/>
        <w:sz w:val="20"/>
        <w:szCs w:val="20"/>
      </w:rPr>
      <w:t xml:space="preserve">venant FAFIEC </w:t>
    </w:r>
    <w:r>
      <w:rPr>
        <w:rFonts w:ascii="Arial" w:hAnsi="Arial" w:cs="Arial"/>
        <w:sz w:val="20"/>
        <w:szCs w:val="20"/>
      </w:rPr>
      <w:t>du</w:t>
    </w:r>
    <w:r w:rsidR="00F079C3" w:rsidRPr="00F079C3">
      <w:rPr>
        <w:rFonts w:ascii="Arial" w:hAnsi="Arial" w:cs="Arial"/>
        <w:sz w:val="20"/>
        <w:szCs w:val="20"/>
      </w:rPr>
      <w:t xml:space="preserve"> 25 06 2015</w:t>
    </w:r>
    <w:r w:rsidR="00F079C3" w:rsidRPr="00F079C3">
      <w:rPr>
        <w:rFonts w:ascii="Arial" w:hAnsi="Arial" w:cs="Arial"/>
        <w:sz w:val="20"/>
        <w:szCs w:val="20"/>
      </w:rPr>
      <w:tab/>
      <w:t xml:space="preserve"> </w:t>
    </w:r>
    <w:r w:rsidR="00F079C3" w:rsidRPr="00F079C3">
      <w:rPr>
        <w:rFonts w:ascii="Arial" w:hAnsi="Arial" w:cs="Arial"/>
        <w:sz w:val="20"/>
        <w:szCs w:val="20"/>
      </w:rPr>
      <w:tab/>
      <w:t xml:space="preserve">Page </w:t>
    </w:r>
    <w:r w:rsidR="00F079C3" w:rsidRPr="00F079C3">
      <w:rPr>
        <w:rFonts w:ascii="Arial" w:hAnsi="Arial" w:cs="Arial"/>
        <w:b/>
        <w:bCs/>
        <w:sz w:val="20"/>
        <w:szCs w:val="20"/>
      </w:rPr>
      <w:fldChar w:fldCharType="begin"/>
    </w:r>
    <w:r w:rsidR="00F079C3" w:rsidRPr="00F079C3">
      <w:rPr>
        <w:rFonts w:ascii="Arial" w:hAnsi="Arial" w:cs="Arial"/>
        <w:b/>
        <w:bCs/>
        <w:sz w:val="20"/>
        <w:szCs w:val="20"/>
      </w:rPr>
      <w:instrText>PAGE  \* Arabic  \* MERGEFORMAT</w:instrText>
    </w:r>
    <w:r w:rsidR="00F079C3" w:rsidRPr="00F079C3">
      <w:rPr>
        <w:rFonts w:ascii="Arial" w:hAnsi="Arial" w:cs="Arial"/>
        <w:b/>
        <w:bCs/>
        <w:sz w:val="20"/>
        <w:szCs w:val="20"/>
      </w:rPr>
      <w:fldChar w:fldCharType="separate"/>
    </w:r>
    <w:r w:rsidR="003567B5">
      <w:rPr>
        <w:rFonts w:ascii="Arial" w:hAnsi="Arial" w:cs="Arial"/>
        <w:b/>
        <w:bCs/>
        <w:noProof/>
        <w:sz w:val="20"/>
        <w:szCs w:val="20"/>
      </w:rPr>
      <w:t>1</w:t>
    </w:r>
    <w:r w:rsidR="00F079C3" w:rsidRPr="00F079C3">
      <w:rPr>
        <w:rFonts w:ascii="Arial" w:hAnsi="Arial" w:cs="Arial"/>
        <w:b/>
        <w:bCs/>
        <w:sz w:val="20"/>
        <w:szCs w:val="20"/>
      </w:rPr>
      <w:fldChar w:fldCharType="end"/>
    </w:r>
    <w:r w:rsidR="00F079C3" w:rsidRPr="00F079C3">
      <w:rPr>
        <w:rFonts w:ascii="Arial" w:hAnsi="Arial" w:cs="Arial"/>
        <w:sz w:val="20"/>
        <w:szCs w:val="20"/>
      </w:rPr>
      <w:t xml:space="preserve"> sur </w:t>
    </w:r>
    <w:r w:rsidR="00F079C3" w:rsidRPr="00F079C3">
      <w:rPr>
        <w:rFonts w:ascii="Arial" w:hAnsi="Arial" w:cs="Arial"/>
        <w:b/>
        <w:bCs/>
        <w:sz w:val="20"/>
        <w:szCs w:val="20"/>
      </w:rPr>
      <w:fldChar w:fldCharType="begin"/>
    </w:r>
    <w:r w:rsidR="00F079C3" w:rsidRPr="00F079C3">
      <w:rPr>
        <w:rFonts w:ascii="Arial" w:hAnsi="Arial" w:cs="Arial"/>
        <w:b/>
        <w:bCs/>
        <w:sz w:val="20"/>
        <w:szCs w:val="20"/>
      </w:rPr>
      <w:instrText>NUMPAGES  \* Arabic  \* MERGEFORMAT</w:instrText>
    </w:r>
    <w:r w:rsidR="00F079C3" w:rsidRPr="00F079C3">
      <w:rPr>
        <w:rFonts w:ascii="Arial" w:hAnsi="Arial" w:cs="Arial"/>
        <w:b/>
        <w:bCs/>
        <w:sz w:val="20"/>
        <w:szCs w:val="20"/>
      </w:rPr>
      <w:fldChar w:fldCharType="separate"/>
    </w:r>
    <w:r w:rsidR="003567B5">
      <w:rPr>
        <w:rFonts w:ascii="Arial" w:hAnsi="Arial" w:cs="Arial"/>
        <w:b/>
        <w:bCs/>
        <w:noProof/>
        <w:sz w:val="20"/>
        <w:szCs w:val="20"/>
      </w:rPr>
      <w:t>4</w:t>
    </w:r>
    <w:r w:rsidR="00F079C3" w:rsidRPr="00F079C3">
      <w:rPr>
        <w:rFonts w:ascii="Arial" w:hAnsi="Arial" w:cs="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CA2" w:rsidRDefault="009A7CA2">
      <w:r>
        <w:separator/>
      </w:r>
    </w:p>
  </w:footnote>
  <w:footnote w:type="continuationSeparator" w:id="0">
    <w:p w:rsidR="009A7CA2" w:rsidRDefault="009A7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B4E7C"/>
    <w:multiLevelType w:val="hybridMultilevel"/>
    <w:tmpl w:val="6E7A9C34"/>
    <w:lvl w:ilvl="0" w:tplc="0764FBA6">
      <w:start w:val="1"/>
      <w:numFmt w:val="decimal"/>
      <w:lvlText w:val="%1."/>
      <w:lvlJc w:val="left"/>
      <w:pPr>
        <w:ind w:left="720" w:hanging="360"/>
      </w:pPr>
      <w:rPr>
        <w:b/>
      </w:rPr>
    </w:lvl>
    <w:lvl w:ilvl="1" w:tplc="5F861F30">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407A07"/>
    <w:multiLevelType w:val="hybridMultilevel"/>
    <w:tmpl w:val="B2EEF8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2F"/>
    <w:rsid w:val="000F1933"/>
    <w:rsid w:val="001538F5"/>
    <w:rsid w:val="00237B91"/>
    <w:rsid w:val="002A2C71"/>
    <w:rsid w:val="002A5E2F"/>
    <w:rsid w:val="003567B5"/>
    <w:rsid w:val="003651D9"/>
    <w:rsid w:val="003D399B"/>
    <w:rsid w:val="004A18CC"/>
    <w:rsid w:val="004A553F"/>
    <w:rsid w:val="004B4FE8"/>
    <w:rsid w:val="005548F5"/>
    <w:rsid w:val="005674DF"/>
    <w:rsid w:val="00586DB0"/>
    <w:rsid w:val="008256F9"/>
    <w:rsid w:val="00972C48"/>
    <w:rsid w:val="009A7CA2"/>
    <w:rsid w:val="009C7F03"/>
    <w:rsid w:val="009E248F"/>
    <w:rsid w:val="00A154D1"/>
    <w:rsid w:val="00A91E57"/>
    <w:rsid w:val="00C249F0"/>
    <w:rsid w:val="00C356B0"/>
    <w:rsid w:val="00CA23A7"/>
    <w:rsid w:val="00E3703C"/>
    <w:rsid w:val="00F079C3"/>
    <w:rsid w:val="00FC51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0C3D80-A889-45A1-AF6E-633A57E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sha" w:eastAsiaTheme="minorHAnsi" w:hAnsi="Gisha" w:cs="Gisha"/>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5E2F"/>
    <w:pPr>
      <w:tabs>
        <w:tab w:val="center" w:pos="4536"/>
        <w:tab w:val="right" w:pos="9072"/>
      </w:tabs>
    </w:pPr>
    <w:rPr>
      <w:rFonts w:ascii="Calibri" w:eastAsia="Calibri" w:hAnsi="Calibri" w:cs="Times New Roman"/>
    </w:rPr>
  </w:style>
  <w:style w:type="character" w:customStyle="1" w:styleId="En-tteCar">
    <w:name w:val="En-tête Car"/>
    <w:basedOn w:val="Policepardfaut"/>
    <w:link w:val="En-tte"/>
    <w:uiPriority w:val="99"/>
    <w:rsid w:val="002A5E2F"/>
    <w:rPr>
      <w:rFonts w:ascii="Calibri" w:eastAsia="Calibri" w:hAnsi="Calibri" w:cs="Times New Roman"/>
    </w:rPr>
  </w:style>
  <w:style w:type="paragraph" w:styleId="Pieddepage">
    <w:name w:val="footer"/>
    <w:basedOn w:val="Normal"/>
    <w:link w:val="PieddepageCar"/>
    <w:uiPriority w:val="99"/>
    <w:unhideWhenUsed/>
    <w:rsid w:val="002A5E2F"/>
    <w:pPr>
      <w:tabs>
        <w:tab w:val="center" w:pos="4536"/>
        <w:tab w:val="right" w:pos="9072"/>
      </w:tabs>
    </w:pPr>
    <w:rPr>
      <w:rFonts w:ascii="Calibri" w:eastAsia="Calibri" w:hAnsi="Calibri" w:cs="Times New Roman"/>
    </w:rPr>
  </w:style>
  <w:style w:type="character" w:customStyle="1" w:styleId="PieddepageCar">
    <w:name w:val="Pied de page Car"/>
    <w:basedOn w:val="Policepardfaut"/>
    <w:link w:val="Pieddepage"/>
    <w:uiPriority w:val="99"/>
    <w:rsid w:val="002A5E2F"/>
    <w:rPr>
      <w:rFonts w:ascii="Calibri" w:eastAsia="Calibri" w:hAnsi="Calibri" w:cs="Times New Roman"/>
    </w:rPr>
  </w:style>
  <w:style w:type="paragraph" w:styleId="Textedebulles">
    <w:name w:val="Balloon Text"/>
    <w:basedOn w:val="Normal"/>
    <w:link w:val="TextedebullesCar"/>
    <w:uiPriority w:val="99"/>
    <w:semiHidden/>
    <w:unhideWhenUsed/>
    <w:rsid w:val="00CA23A7"/>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2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6661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BREART</dc:creator>
  <cp:lastModifiedBy>Marie Drancourt</cp:lastModifiedBy>
  <cp:revision>2</cp:revision>
  <dcterms:created xsi:type="dcterms:W3CDTF">2015-06-25T12:58:00Z</dcterms:created>
  <dcterms:modified xsi:type="dcterms:W3CDTF">2015-06-25T12:58:00Z</dcterms:modified>
</cp:coreProperties>
</file>