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88" w:rsidRPr="001120E2" w:rsidRDefault="00C35D88" w:rsidP="001120E2">
      <w:pPr>
        <w:jc w:val="both"/>
        <w:rPr>
          <w:rFonts w:ascii="Arial" w:hAnsi="Arial" w:cs="Arial"/>
          <w:b/>
          <w:i/>
          <w:color w:val="auto"/>
          <w:sz w:val="24"/>
          <w:szCs w:val="24"/>
          <w:lang w:eastAsia="fr-FR"/>
        </w:rPr>
      </w:pPr>
      <w:r w:rsidRPr="00B62672">
        <w:rPr>
          <w:rFonts w:ascii="Arial" w:hAnsi="Arial" w:cs="Arial"/>
          <w:b/>
          <w:caps/>
          <w:color w:val="auto"/>
          <w:sz w:val="24"/>
          <w:szCs w:val="24"/>
          <w:lang w:eastAsia="fr-FR"/>
        </w:rPr>
        <w:t xml:space="preserve">ACCORD </w:t>
      </w:r>
      <w:r w:rsidR="005D6F65" w:rsidRPr="001120E2">
        <w:rPr>
          <w:rFonts w:ascii="Arial" w:hAnsi="Arial" w:cs="Arial"/>
          <w:b/>
          <w:caps/>
          <w:color w:val="auto"/>
          <w:sz w:val="24"/>
          <w:szCs w:val="24"/>
          <w:lang w:eastAsia="fr-FR"/>
        </w:rPr>
        <w:t xml:space="preserve">NATIONAL </w:t>
      </w:r>
      <w:r w:rsidR="000A5B94" w:rsidRPr="001120E2">
        <w:rPr>
          <w:rFonts w:ascii="Arial" w:hAnsi="Arial" w:cs="Arial"/>
          <w:b/>
          <w:caps/>
          <w:color w:val="auto"/>
          <w:sz w:val="24"/>
          <w:szCs w:val="24"/>
          <w:lang w:eastAsia="fr-FR"/>
        </w:rPr>
        <w:t xml:space="preserve">DU </w:t>
      </w:r>
      <w:r w:rsidR="00495925" w:rsidRPr="001120E2">
        <w:rPr>
          <w:rFonts w:ascii="Arial" w:hAnsi="Arial" w:cs="Arial"/>
          <w:b/>
          <w:caps/>
          <w:color w:val="auto"/>
          <w:sz w:val="24"/>
          <w:szCs w:val="24"/>
          <w:lang w:eastAsia="fr-FR"/>
        </w:rPr>
        <w:t>25 JUIN 2015</w:t>
      </w:r>
    </w:p>
    <w:p w:rsidR="005D6F65" w:rsidRPr="001120E2" w:rsidRDefault="00C35D88" w:rsidP="001120E2">
      <w:pPr>
        <w:jc w:val="both"/>
        <w:rPr>
          <w:rFonts w:ascii="Arial" w:hAnsi="Arial" w:cs="Arial"/>
          <w:b/>
          <w:color w:val="auto"/>
          <w:sz w:val="24"/>
          <w:szCs w:val="24"/>
          <w:lang w:eastAsia="fr-FR"/>
        </w:rPr>
      </w:pPr>
      <w:r w:rsidRPr="001120E2">
        <w:rPr>
          <w:rFonts w:ascii="Arial" w:hAnsi="Arial" w:cs="Arial"/>
          <w:b/>
          <w:color w:val="auto"/>
          <w:sz w:val="24"/>
          <w:szCs w:val="24"/>
          <w:lang w:eastAsia="fr-FR"/>
        </w:rPr>
        <w:t>portant création de</w:t>
      </w:r>
      <w:r w:rsidR="00A41050" w:rsidRPr="001120E2">
        <w:rPr>
          <w:rFonts w:ascii="Arial" w:hAnsi="Arial" w:cs="Arial"/>
          <w:b/>
          <w:color w:val="auto"/>
          <w:sz w:val="24"/>
          <w:szCs w:val="24"/>
          <w:lang w:eastAsia="fr-FR"/>
        </w:rPr>
        <w:t>s</w:t>
      </w:r>
      <w:r w:rsidRPr="001120E2">
        <w:rPr>
          <w:rFonts w:ascii="Arial" w:hAnsi="Arial" w:cs="Arial"/>
          <w:b/>
          <w:color w:val="auto"/>
          <w:sz w:val="24"/>
          <w:szCs w:val="24"/>
          <w:lang w:eastAsia="fr-FR"/>
        </w:rPr>
        <w:t xml:space="preserve"> Commissions Paritaires</w:t>
      </w:r>
      <w:r w:rsidR="00231D28" w:rsidRPr="001120E2">
        <w:rPr>
          <w:rFonts w:ascii="Arial" w:hAnsi="Arial" w:cs="Arial"/>
          <w:b/>
          <w:color w:val="auto"/>
          <w:sz w:val="24"/>
          <w:szCs w:val="24"/>
          <w:lang w:eastAsia="fr-FR"/>
        </w:rPr>
        <w:t xml:space="preserve"> </w:t>
      </w:r>
      <w:r w:rsidRPr="001120E2">
        <w:rPr>
          <w:rFonts w:ascii="Arial" w:hAnsi="Arial" w:cs="Arial"/>
          <w:b/>
          <w:color w:val="auto"/>
          <w:sz w:val="24"/>
          <w:szCs w:val="24"/>
          <w:lang w:eastAsia="fr-FR"/>
        </w:rPr>
        <w:t>Régionales</w:t>
      </w:r>
      <w:r w:rsidR="00BD2E93" w:rsidRPr="001120E2">
        <w:rPr>
          <w:rFonts w:ascii="Arial" w:hAnsi="Arial" w:cs="Arial"/>
          <w:b/>
          <w:color w:val="auto"/>
          <w:sz w:val="24"/>
          <w:szCs w:val="24"/>
          <w:lang w:eastAsia="fr-FR"/>
        </w:rPr>
        <w:t xml:space="preserve"> </w:t>
      </w:r>
      <w:r w:rsidRPr="001120E2">
        <w:rPr>
          <w:rFonts w:ascii="Arial" w:hAnsi="Arial" w:cs="Arial"/>
          <w:b/>
          <w:color w:val="auto"/>
          <w:sz w:val="24"/>
          <w:szCs w:val="24"/>
          <w:lang w:eastAsia="fr-FR"/>
        </w:rPr>
        <w:t xml:space="preserve">de l’Emploi et de la Formation Professionnelle </w:t>
      </w:r>
      <w:r w:rsidR="00F64BA6" w:rsidRPr="001120E2">
        <w:rPr>
          <w:rFonts w:ascii="Arial" w:hAnsi="Arial" w:cs="Arial"/>
          <w:b/>
          <w:color w:val="auto"/>
          <w:sz w:val="24"/>
          <w:szCs w:val="24"/>
          <w:lang w:eastAsia="fr-FR"/>
        </w:rPr>
        <w:t>(CPREFP)</w:t>
      </w:r>
      <w:r w:rsidR="005D6F65" w:rsidRPr="001120E2">
        <w:rPr>
          <w:rFonts w:ascii="Arial" w:hAnsi="Arial" w:cs="Arial"/>
          <w:b/>
          <w:color w:val="auto"/>
          <w:sz w:val="24"/>
          <w:szCs w:val="24"/>
          <w:lang w:eastAsia="fr-FR"/>
        </w:rPr>
        <w:t xml:space="preserve"> </w:t>
      </w:r>
    </w:p>
    <w:p w:rsidR="005D6F65" w:rsidRPr="001120E2" w:rsidRDefault="005D6F65" w:rsidP="001120E2">
      <w:pPr>
        <w:jc w:val="both"/>
        <w:rPr>
          <w:rFonts w:ascii="Arial" w:hAnsi="Arial" w:cs="Arial"/>
          <w:b/>
          <w:bCs/>
          <w:color w:val="auto"/>
          <w:sz w:val="26"/>
          <w:szCs w:val="26"/>
        </w:rPr>
      </w:pPr>
      <w:r w:rsidRPr="001120E2">
        <w:rPr>
          <w:rFonts w:ascii="Arial" w:hAnsi="Arial" w:cs="Arial"/>
          <w:b/>
          <w:bCs/>
          <w:color w:val="auto"/>
          <w:sz w:val="26"/>
          <w:szCs w:val="26"/>
        </w:rPr>
        <w:t xml:space="preserve">conclu dans le cadre de la convention collective nationale </w:t>
      </w:r>
    </w:p>
    <w:p w:rsidR="005D6F65" w:rsidRPr="001120E2" w:rsidRDefault="005D6F65" w:rsidP="001120E2">
      <w:pPr>
        <w:jc w:val="both"/>
        <w:rPr>
          <w:rFonts w:ascii="Arial" w:hAnsi="Arial" w:cs="Arial"/>
          <w:b/>
          <w:bCs/>
          <w:color w:val="auto"/>
          <w:sz w:val="26"/>
          <w:szCs w:val="26"/>
        </w:rPr>
      </w:pPr>
      <w:r w:rsidRPr="001120E2">
        <w:rPr>
          <w:rFonts w:ascii="Arial" w:hAnsi="Arial" w:cs="Arial"/>
          <w:b/>
          <w:bCs/>
          <w:color w:val="auto"/>
          <w:sz w:val="26"/>
          <w:szCs w:val="26"/>
        </w:rPr>
        <w:t xml:space="preserve">du 15 décembre 1987 des bureaux d’études techniques, </w:t>
      </w:r>
    </w:p>
    <w:p w:rsidR="005D6F65" w:rsidRPr="001120E2" w:rsidRDefault="005D6F65" w:rsidP="001120E2">
      <w:pPr>
        <w:jc w:val="both"/>
        <w:rPr>
          <w:rFonts w:ascii="Arial" w:hAnsi="Arial" w:cs="Arial"/>
          <w:b/>
          <w:bCs/>
          <w:caps/>
          <w:color w:val="auto"/>
          <w:sz w:val="26"/>
          <w:szCs w:val="26"/>
        </w:rPr>
      </w:pPr>
      <w:r w:rsidRPr="001120E2">
        <w:rPr>
          <w:rFonts w:ascii="Arial" w:hAnsi="Arial" w:cs="Arial"/>
          <w:b/>
          <w:bCs/>
          <w:color w:val="auto"/>
          <w:sz w:val="26"/>
          <w:szCs w:val="26"/>
        </w:rPr>
        <w:t>des cabinets d’ingénieurs conseils et des sociétés de conseils (IDCC 1486)</w:t>
      </w:r>
    </w:p>
    <w:p w:rsidR="00673233" w:rsidRPr="001120E2" w:rsidRDefault="00673233" w:rsidP="001120E2">
      <w:pPr>
        <w:jc w:val="both"/>
        <w:rPr>
          <w:rFonts w:ascii="Arial" w:hAnsi="Arial" w:cs="Arial"/>
          <w:b/>
          <w:color w:val="auto"/>
          <w:sz w:val="24"/>
          <w:szCs w:val="24"/>
          <w:lang w:eastAsia="fr-FR"/>
        </w:rPr>
      </w:pPr>
    </w:p>
    <w:p w:rsidR="00C35D88" w:rsidRPr="001120E2" w:rsidRDefault="00C35D88" w:rsidP="001120E2">
      <w:pPr>
        <w:jc w:val="both"/>
        <w:rPr>
          <w:rFonts w:cs="Palatino Linotype"/>
          <w:color w:val="auto"/>
          <w:sz w:val="22"/>
          <w:szCs w:val="22"/>
          <w:lang w:eastAsia="fr-FR"/>
        </w:rPr>
      </w:pPr>
    </w:p>
    <w:p w:rsidR="00673233" w:rsidRPr="001120E2" w:rsidRDefault="00673233" w:rsidP="001120E2">
      <w:pPr>
        <w:jc w:val="both"/>
        <w:rPr>
          <w:rFonts w:cs="Palatino Linotype"/>
          <w:color w:val="auto"/>
          <w:sz w:val="22"/>
          <w:szCs w:val="22"/>
          <w:lang w:eastAsia="fr-FR"/>
        </w:rPr>
      </w:pPr>
    </w:p>
    <w:p w:rsidR="00C35D88" w:rsidRPr="001120E2" w:rsidRDefault="00090045" w:rsidP="001120E2">
      <w:pPr>
        <w:jc w:val="both"/>
        <w:rPr>
          <w:rFonts w:ascii="Arial" w:hAnsi="Arial" w:cs="Arial"/>
          <w:b/>
          <w:color w:val="auto"/>
          <w:u w:val="single"/>
          <w:lang w:eastAsia="fr-FR"/>
        </w:rPr>
      </w:pPr>
      <w:r w:rsidRPr="001120E2">
        <w:rPr>
          <w:rFonts w:ascii="Arial" w:hAnsi="Arial" w:cs="Arial"/>
          <w:b/>
          <w:color w:val="auto"/>
          <w:u w:val="single"/>
          <w:lang w:eastAsia="fr-FR"/>
        </w:rPr>
        <w:t>Préambule</w:t>
      </w:r>
    </w:p>
    <w:p w:rsidR="00090045" w:rsidRPr="001120E2" w:rsidRDefault="00090045" w:rsidP="001120E2">
      <w:pPr>
        <w:pStyle w:val="Paragraphedeliste"/>
        <w:autoSpaceDE w:val="0"/>
        <w:autoSpaceDN w:val="0"/>
        <w:adjustRightInd w:val="0"/>
        <w:spacing w:after="0" w:line="240" w:lineRule="auto"/>
        <w:ind w:left="0"/>
        <w:jc w:val="both"/>
        <w:rPr>
          <w:rFonts w:ascii="Arial" w:eastAsia="Times New Roman" w:hAnsi="Arial" w:cs="Arial"/>
          <w:sz w:val="20"/>
          <w:szCs w:val="20"/>
          <w:lang w:eastAsia="fr-FR"/>
        </w:rPr>
      </w:pPr>
    </w:p>
    <w:p w:rsidR="00514B55" w:rsidRPr="001120E2" w:rsidRDefault="00514B55" w:rsidP="001120E2">
      <w:pPr>
        <w:pStyle w:val="Paragraphedeliste"/>
        <w:autoSpaceDE w:val="0"/>
        <w:autoSpaceDN w:val="0"/>
        <w:adjustRightInd w:val="0"/>
        <w:spacing w:after="0" w:line="240" w:lineRule="auto"/>
        <w:ind w:left="0"/>
        <w:jc w:val="both"/>
        <w:rPr>
          <w:rFonts w:ascii="Arial" w:hAnsi="Arial"/>
          <w:sz w:val="20"/>
        </w:rPr>
      </w:pPr>
      <w:r w:rsidRPr="001120E2">
        <w:rPr>
          <w:rFonts w:ascii="Arial" w:hAnsi="Arial" w:cs="Arial"/>
          <w:sz w:val="20"/>
          <w:szCs w:val="20"/>
        </w:rPr>
        <w:t xml:space="preserve">Pour être compétitives, les entreprises doivent faire évoluer en permanence leurs services avec, en corollaire, l’évolution des emplois et des compétences des salariés. </w:t>
      </w:r>
    </w:p>
    <w:p w:rsidR="00514B55" w:rsidRPr="001120E2" w:rsidRDefault="00514B55" w:rsidP="001120E2">
      <w:pPr>
        <w:pStyle w:val="Paragraphedeliste"/>
        <w:autoSpaceDE w:val="0"/>
        <w:autoSpaceDN w:val="0"/>
        <w:adjustRightInd w:val="0"/>
        <w:spacing w:after="0" w:line="240" w:lineRule="auto"/>
        <w:ind w:left="0"/>
        <w:jc w:val="both"/>
        <w:rPr>
          <w:rFonts w:ascii="Arial" w:hAnsi="Arial" w:cs="Arial"/>
          <w:sz w:val="20"/>
          <w:szCs w:val="20"/>
        </w:rPr>
      </w:pPr>
      <w:r w:rsidRPr="001120E2">
        <w:rPr>
          <w:rFonts w:ascii="Arial" w:hAnsi="Arial"/>
          <w:sz w:val="20"/>
        </w:rPr>
        <w:t xml:space="preserve">Les </w:t>
      </w:r>
      <w:r w:rsidRPr="001120E2">
        <w:rPr>
          <w:rFonts w:ascii="Arial" w:hAnsi="Arial" w:cs="Arial"/>
          <w:sz w:val="20"/>
          <w:szCs w:val="20"/>
        </w:rPr>
        <w:t>partenaires sociaux de la Branche considèrent qu’ils peuvent contribuer à aider les entreprises dans la gestion des emplois, le développement des carrières et la sécurisation des parcours professionnels.</w:t>
      </w:r>
    </w:p>
    <w:p w:rsidR="00514B55" w:rsidRPr="001120E2" w:rsidRDefault="00514B55" w:rsidP="001120E2">
      <w:pPr>
        <w:jc w:val="both"/>
        <w:rPr>
          <w:rFonts w:ascii="Arial" w:hAnsi="Arial" w:cs="Arial"/>
          <w:color w:val="auto"/>
        </w:rPr>
      </w:pPr>
    </w:p>
    <w:p w:rsidR="00514B55" w:rsidRPr="001120E2" w:rsidRDefault="00514B55" w:rsidP="001120E2">
      <w:pPr>
        <w:jc w:val="both"/>
        <w:rPr>
          <w:rFonts w:ascii="Arial" w:hAnsi="Arial" w:cs="Arial"/>
          <w:color w:val="auto"/>
        </w:rPr>
      </w:pPr>
      <w:r w:rsidRPr="001120E2">
        <w:rPr>
          <w:rFonts w:ascii="Arial" w:hAnsi="Arial" w:cs="Arial"/>
          <w:color w:val="auto"/>
        </w:rPr>
        <w:t>Dans un contexte où les politiques d’emploi et de formation, tout comme l’attribution des fonds de la formation professionnelle et de l’apprentissage, sont de plus en plus souvent décidées et mise en œuvre en Région, les partenaires sociaux de la Branche ont décidé en 2012 de créer, à titre expérimental, 2 Commissions Paritaires Régionales de l’Emploi et de la Formation Professionnelle (CPREFP), en Nord Pas de Calais et Rhône-Alpes.</w:t>
      </w:r>
    </w:p>
    <w:p w:rsidR="00514B55" w:rsidRPr="001120E2" w:rsidRDefault="00514B55" w:rsidP="001120E2">
      <w:pPr>
        <w:jc w:val="both"/>
        <w:rPr>
          <w:rFonts w:ascii="Arial" w:hAnsi="Arial" w:cs="Arial"/>
          <w:color w:val="auto"/>
        </w:rPr>
      </w:pPr>
    </w:p>
    <w:p w:rsidR="00514B55" w:rsidRPr="001120E2" w:rsidRDefault="00514B55" w:rsidP="001120E2">
      <w:pPr>
        <w:pStyle w:val="Paragraphedeliste"/>
        <w:autoSpaceDE w:val="0"/>
        <w:autoSpaceDN w:val="0"/>
        <w:adjustRightInd w:val="0"/>
        <w:spacing w:after="0" w:line="240" w:lineRule="auto"/>
        <w:ind w:left="0"/>
        <w:jc w:val="both"/>
        <w:rPr>
          <w:rFonts w:ascii="Arial" w:hAnsi="Arial" w:cs="Arial"/>
          <w:sz w:val="20"/>
          <w:szCs w:val="20"/>
        </w:rPr>
      </w:pPr>
      <w:r w:rsidRPr="001120E2">
        <w:rPr>
          <w:rFonts w:ascii="Arial" w:hAnsi="Arial" w:cs="Arial"/>
          <w:sz w:val="20"/>
          <w:szCs w:val="20"/>
        </w:rPr>
        <w:t>Sur la base des résultats positifs présentés par les deux Commissions Paritaires Régionales à l’issue de l’expérimentation, les partenaires sociaux décident de développer le dispositif dans chacune des Régions administratives issues de la loi portant Nouvelle organisation territoriale de la République.</w:t>
      </w:r>
    </w:p>
    <w:p w:rsidR="00514B55" w:rsidRPr="001120E2" w:rsidRDefault="00514B55" w:rsidP="001120E2">
      <w:pPr>
        <w:pStyle w:val="Paragraphedeliste"/>
        <w:autoSpaceDE w:val="0"/>
        <w:autoSpaceDN w:val="0"/>
        <w:adjustRightInd w:val="0"/>
        <w:spacing w:after="0" w:line="240" w:lineRule="auto"/>
        <w:ind w:left="0"/>
        <w:jc w:val="both"/>
        <w:rPr>
          <w:rFonts w:ascii="Arial" w:eastAsia="Times New Roman" w:hAnsi="Arial" w:cs="Arial"/>
          <w:sz w:val="20"/>
          <w:szCs w:val="20"/>
          <w:lang w:eastAsia="fr-FR"/>
        </w:rPr>
      </w:pPr>
    </w:p>
    <w:p w:rsidR="00090045" w:rsidRPr="001120E2" w:rsidRDefault="00090045" w:rsidP="001120E2">
      <w:pPr>
        <w:jc w:val="both"/>
        <w:rPr>
          <w:rFonts w:ascii="Arial" w:hAnsi="Arial"/>
          <w:color w:val="auto"/>
        </w:rPr>
      </w:pPr>
    </w:p>
    <w:p w:rsidR="00673233" w:rsidRPr="001120E2" w:rsidRDefault="00673233" w:rsidP="001120E2">
      <w:pPr>
        <w:jc w:val="both"/>
        <w:rPr>
          <w:rFonts w:ascii="Arial" w:hAnsi="Arial"/>
          <w:color w:val="auto"/>
        </w:rPr>
      </w:pPr>
    </w:p>
    <w:p w:rsidR="00A51275" w:rsidRPr="001120E2" w:rsidRDefault="00A51275" w:rsidP="001120E2">
      <w:pPr>
        <w:jc w:val="both"/>
        <w:rPr>
          <w:rFonts w:ascii="Arial" w:hAnsi="Arial" w:cs="Arial"/>
          <w:b/>
          <w:color w:val="auto"/>
          <w:u w:val="single"/>
        </w:rPr>
      </w:pPr>
      <w:r w:rsidRPr="001120E2">
        <w:rPr>
          <w:rFonts w:ascii="Arial" w:hAnsi="Arial" w:cs="Arial"/>
          <w:b/>
          <w:color w:val="auto"/>
          <w:u w:val="single"/>
        </w:rPr>
        <w:t>Article 1</w:t>
      </w:r>
      <w:r w:rsidR="00673233" w:rsidRPr="001120E2">
        <w:rPr>
          <w:rFonts w:ascii="Arial" w:hAnsi="Arial" w:cs="Arial"/>
          <w:b/>
          <w:color w:val="auto"/>
          <w:u w:val="single"/>
        </w:rPr>
        <w:t xml:space="preserve"> </w:t>
      </w:r>
      <w:r w:rsidRPr="001120E2">
        <w:rPr>
          <w:rFonts w:ascii="Arial" w:hAnsi="Arial" w:cs="Arial"/>
          <w:b/>
          <w:color w:val="auto"/>
          <w:u w:val="single"/>
        </w:rPr>
        <w:t>-</w:t>
      </w:r>
      <w:r w:rsidR="00673233" w:rsidRPr="001120E2">
        <w:rPr>
          <w:rFonts w:ascii="Arial" w:hAnsi="Arial" w:cs="Arial"/>
          <w:b/>
          <w:color w:val="auto"/>
          <w:u w:val="single"/>
        </w:rPr>
        <w:t xml:space="preserve"> </w:t>
      </w:r>
      <w:r w:rsidRPr="001120E2">
        <w:rPr>
          <w:rFonts w:ascii="Arial" w:hAnsi="Arial" w:cs="Arial"/>
          <w:b/>
          <w:color w:val="auto"/>
          <w:u w:val="single"/>
        </w:rPr>
        <w:t>Définition</w:t>
      </w:r>
      <w:r w:rsidR="005C77C2" w:rsidRPr="001120E2">
        <w:rPr>
          <w:rFonts w:ascii="Arial" w:hAnsi="Arial" w:cs="Arial"/>
          <w:b/>
          <w:color w:val="auto"/>
          <w:u w:val="single"/>
        </w:rPr>
        <w:t xml:space="preserve"> et champ de compétence</w:t>
      </w:r>
      <w:r w:rsidR="0063131C" w:rsidRPr="001120E2">
        <w:rPr>
          <w:rFonts w:ascii="Arial" w:hAnsi="Arial" w:cs="Arial"/>
          <w:b/>
          <w:color w:val="auto"/>
          <w:u w:val="single"/>
        </w:rPr>
        <w:t>s</w:t>
      </w:r>
    </w:p>
    <w:p w:rsidR="00A51275" w:rsidRPr="001120E2" w:rsidRDefault="00A51275" w:rsidP="001120E2">
      <w:pPr>
        <w:jc w:val="both"/>
        <w:rPr>
          <w:rFonts w:ascii="Arial" w:hAnsi="Arial" w:cs="Arial"/>
          <w:color w:val="auto"/>
        </w:rPr>
      </w:pPr>
    </w:p>
    <w:p w:rsidR="00B9465A" w:rsidRPr="001120E2" w:rsidRDefault="00B9465A"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 xml:space="preserve">Les partenaires sociaux décident de créer une </w:t>
      </w:r>
      <w:r w:rsidR="005C77C2" w:rsidRPr="001120E2">
        <w:rPr>
          <w:rFonts w:ascii="Arial" w:eastAsia="Calibri" w:hAnsi="Arial" w:cs="Arial"/>
          <w:color w:val="auto"/>
          <w:lang w:eastAsia="en-US"/>
        </w:rPr>
        <w:t>C</w:t>
      </w:r>
      <w:r w:rsidRPr="001120E2">
        <w:rPr>
          <w:rFonts w:ascii="Arial" w:eastAsia="Calibri" w:hAnsi="Arial" w:cs="Arial"/>
          <w:color w:val="auto"/>
          <w:lang w:eastAsia="en-US"/>
        </w:rPr>
        <w:t xml:space="preserve">ommission </w:t>
      </w:r>
      <w:r w:rsidR="009B200A" w:rsidRPr="001120E2">
        <w:rPr>
          <w:rFonts w:ascii="Arial" w:eastAsia="Calibri" w:hAnsi="Arial" w:cs="Arial"/>
          <w:color w:val="auto"/>
          <w:lang w:eastAsia="en-US"/>
        </w:rPr>
        <w:t>P</w:t>
      </w:r>
      <w:r w:rsidRPr="001120E2">
        <w:rPr>
          <w:rFonts w:ascii="Arial" w:eastAsia="Calibri" w:hAnsi="Arial" w:cs="Arial"/>
          <w:color w:val="auto"/>
          <w:lang w:eastAsia="en-US"/>
        </w:rPr>
        <w:t xml:space="preserve">aritaire </w:t>
      </w:r>
      <w:r w:rsidR="009B200A" w:rsidRPr="001120E2">
        <w:rPr>
          <w:rFonts w:ascii="Arial" w:eastAsia="Calibri" w:hAnsi="Arial" w:cs="Arial"/>
          <w:color w:val="auto"/>
          <w:lang w:eastAsia="en-US"/>
        </w:rPr>
        <w:t>R</w:t>
      </w:r>
      <w:r w:rsidRPr="001120E2">
        <w:rPr>
          <w:rFonts w:ascii="Arial" w:eastAsia="Calibri" w:hAnsi="Arial" w:cs="Arial"/>
          <w:color w:val="auto"/>
          <w:lang w:eastAsia="en-US"/>
        </w:rPr>
        <w:t xml:space="preserve">égionale </w:t>
      </w:r>
      <w:r w:rsidR="009B200A" w:rsidRPr="001120E2">
        <w:rPr>
          <w:rFonts w:ascii="Arial" w:eastAsia="Calibri" w:hAnsi="Arial" w:cs="Arial"/>
          <w:color w:val="auto"/>
          <w:lang w:eastAsia="en-US"/>
        </w:rPr>
        <w:t>E</w:t>
      </w:r>
      <w:r w:rsidRPr="001120E2">
        <w:rPr>
          <w:rFonts w:ascii="Arial" w:eastAsia="Calibri" w:hAnsi="Arial" w:cs="Arial"/>
          <w:color w:val="auto"/>
          <w:lang w:eastAsia="en-US"/>
        </w:rPr>
        <w:t xml:space="preserve">mploi et </w:t>
      </w:r>
      <w:r w:rsidR="009B200A" w:rsidRPr="001120E2">
        <w:rPr>
          <w:rFonts w:ascii="Arial" w:eastAsia="Calibri" w:hAnsi="Arial" w:cs="Arial"/>
          <w:color w:val="auto"/>
          <w:lang w:eastAsia="en-US"/>
        </w:rPr>
        <w:t>F</w:t>
      </w:r>
      <w:r w:rsidRPr="001120E2">
        <w:rPr>
          <w:rFonts w:ascii="Arial" w:eastAsia="Calibri" w:hAnsi="Arial" w:cs="Arial"/>
          <w:color w:val="auto"/>
          <w:lang w:eastAsia="en-US"/>
        </w:rPr>
        <w:t>ormation Professionnelle (CPREFP)</w:t>
      </w:r>
      <w:r w:rsidR="005C77C2" w:rsidRPr="001120E2">
        <w:rPr>
          <w:rFonts w:ascii="Arial" w:eastAsia="Calibri" w:hAnsi="Arial" w:cs="Arial"/>
          <w:color w:val="auto"/>
          <w:lang w:eastAsia="en-US"/>
        </w:rPr>
        <w:t xml:space="preserve"> </w:t>
      </w:r>
      <w:r w:rsidR="00CF4B0C" w:rsidRPr="001120E2">
        <w:rPr>
          <w:rFonts w:ascii="Arial" w:eastAsia="Calibri" w:hAnsi="Arial" w:cs="Arial"/>
          <w:color w:val="auto"/>
          <w:lang w:eastAsia="en-US"/>
        </w:rPr>
        <w:t>dans </w:t>
      </w:r>
      <w:r w:rsidRPr="001120E2">
        <w:rPr>
          <w:rFonts w:ascii="Arial" w:eastAsia="Calibri" w:hAnsi="Arial" w:cs="Arial"/>
          <w:color w:val="auto"/>
          <w:lang w:eastAsia="en-US"/>
        </w:rPr>
        <w:t xml:space="preserve">chacune des </w:t>
      </w:r>
      <w:r w:rsidR="00CF4B0C" w:rsidRPr="001120E2">
        <w:rPr>
          <w:rFonts w:ascii="Arial" w:eastAsia="Calibri" w:hAnsi="Arial" w:cs="Arial"/>
          <w:color w:val="auto"/>
          <w:lang w:eastAsia="en-US"/>
        </w:rPr>
        <w:t>régions</w:t>
      </w:r>
      <w:r w:rsidR="000E79E4" w:rsidRPr="001120E2">
        <w:rPr>
          <w:rFonts w:ascii="Arial" w:eastAsia="Calibri" w:hAnsi="Arial" w:cs="Arial"/>
          <w:color w:val="auto"/>
          <w:lang w:eastAsia="en-US"/>
        </w:rPr>
        <w:t xml:space="preserve"> administratives</w:t>
      </w:r>
      <w:r w:rsidR="00CF4B0C" w:rsidRPr="001120E2">
        <w:rPr>
          <w:rFonts w:ascii="Arial" w:eastAsia="Calibri" w:hAnsi="Arial" w:cs="Arial"/>
          <w:color w:val="auto"/>
          <w:lang w:eastAsia="en-US"/>
        </w:rPr>
        <w:t xml:space="preserve"> </w:t>
      </w:r>
      <w:r w:rsidR="00700377" w:rsidRPr="001120E2">
        <w:rPr>
          <w:rFonts w:ascii="Arial" w:eastAsia="Calibri" w:hAnsi="Arial" w:cs="Arial"/>
          <w:color w:val="auto"/>
          <w:lang w:eastAsia="en-US"/>
        </w:rPr>
        <w:t xml:space="preserve">issues de la </w:t>
      </w:r>
      <w:r w:rsidR="00700377" w:rsidRPr="001120E2">
        <w:rPr>
          <w:rFonts w:ascii="Arial" w:hAnsi="Arial" w:cs="Arial"/>
          <w:color w:val="auto"/>
        </w:rPr>
        <w:t>loi portant Nouvelle organisation territoriale de la République</w:t>
      </w:r>
      <w:r w:rsidR="00B13B57" w:rsidRPr="001120E2">
        <w:rPr>
          <w:rFonts w:ascii="Arial" w:hAnsi="Arial" w:cs="Arial"/>
          <w:color w:val="auto"/>
        </w:rPr>
        <w:t xml:space="preserve"> de 2015, en cohérence avec les implantations </w:t>
      </w:r>
      <w:r w:rsidR="00B46799" w:rsidRPr="001120E2">
        <w:rPr>
          <w:rFonts w:ascii="Arial" w:hAnsi="Arial" w:cs="Arial"/>
          <w:color w:val="auto"/>
        </w:rPr>
        <w:t>et</w:t>
      </w:r>
      <w:r w:rsidR="00B13B57" w:rsidRPr="001120E2">
        <w:rPr>
          <w:rFonts w:ascii="Arial" w:hAnsi="Arial" w:cs="Arial"/>
          <w:color w:val="auto"/>
        </w:rPr>
        <w:t xml:space="preserve"> missions </w:t>
      </w:r>
      <w:r w:rsidR="00B46799" w:rsidRPr="001120E2">
        <w:rPr>
          <w:rFonts w:ascii="Arial" w:hAnsi="Arial" w:cs="Arial"/>
          <w:color w:val="auto"/>
        </w:rPr>
        <w:t xml:space="preserve">régionales </w:t>
      </w:r>
      <w:r w:rsidR="00B13B57" w:rsidRPr="001120E2">
        <w:rPr>
          <w:rFonts w:ascii="Arial" w:hAnsi="Arial" w:cs="Arial"/>
          <w:color w:val="auto"/>
        </w:rPr>
        <w:t>du FAFIEC.</w:t>
      </w:r>
    </w:p>
    <w:p w:rsidR="00C35D88" w:rsidRPr="001120E2" w:rsidRDefault="00C35D88" w:rsidP="001120E2">
      <w:pPr>
        <w:pStyle w:val="Listecouleur-Accent11"/>
        <w:suppressAutoHyphens w:val="0"/>
        <w:autoSpaceDE w:val="0"/>
        <w:autoSpaceDN w:val="0"/>
        <w:adjustRightInd w:val="0"/>
        <w:ind w:left="0"/>
        <w:jc w:val="both"/>
        <w:rPr>
          <w:rFonts w:ascii="Arial" w:eastAsia="Calibri" w:hAnsi="Arial" w:cs="Arial"/>
          <w:color w:val="auto"/>
          <w:lang w:eastAsia="en-US"/>
        </w:rPr>
      </w:pPr>
    </w:p>
    <w:p w:rsidR="005D411B" w:rsidRPr="001120E2" w:rsidRDefault="005D411B"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Chaque CPREFP agit dans le strict cadre de son champ régional de compétence</w:t>
      </w:r>
      <w:r w:rsidR="0063131C" w:rsidRPr="001120E2">
        <w:rPr>
          <w:rFonts w:ascii="Arial" w:eastAsia="Calibri" w:hAnsi="Arial" w:cs="Arial"/>
          <w:color w:val="auto"/>
          <w:lang w:eastAsia="en-US"/>
        </w:rPr>
        <w:t>s</w:t>
      </w:r>
      <w:r w:rsidR="00355667" w:rsidRPr="001120E2">
        <w:rPr>
          <w:rFonts w:ascii="Arial" w:eastAsia="Calibri" w:hAnsi="Arial" w:cs="Arial"/>
          <w:color w:val="auto"/>
          <w:lang w:eastAsia="en-US"/>
        </w:rPr>
        <w:t>.</w:t>
      </w:r>
    </w:p>
    <w:p w:rsidR="005D411B" w:rsidRPr="001120E2" w:rsidRDefault="005D411B" w:rsidP="001120E2">
      <w:pPr>
        <w:suppressAutoHyphens w:val="0"/>
        <w:autoSpaceDE w:val="0"/>
        <w:autoSpaceDN w:val="0"/>
        <w:adjustRightInd w:val="0"/>
        <w:jc w:val="both"/>
        <w:rPr>
          <w:rFonts w:ascii="Arial" w:eastAsia="Calibri" w:hAnsi="Arial" w:cs="Arial"/>
          <w:color w:val="auto"/>
          <w:lang w:eastAsia="en-US"/>
        </w:rPr>
      </w:pPr>
    </w:p>
    <w:p w:rsidR="00A51275" w:rsidRPr="001120E2" w:rsidRDefault="00CF4B0C"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Représentantes régionales de la Commission Paritaire Nationale de l’Emploi et de la Formation Professionnelle</w:t>
      </w:r>
      <w:r w:rsidR="00C35D88" w:rsidRPr="001120E2">
        <w:rPr>
          <w:rFonts w:ascii="Arial" w:eastAsia="Calibri" w:hAnsi="Arial" w:cs="Arial"/>
          <w:color w:val="auto"/>
          <w:lang w:eastAsia="en-US"/>
        </w:rPr>
        <w:t xml:space="preserve"> (</w:t>
      </w:r>
      <w:r w:rsidR="00942275" w:rsidRPr="001120E2">
        <w:rPr>
          <w:rFonts w:ascii="Arial" w:eastAsia="Calibri" w:hAnsi="Arial" w:cs="Arial"/>
          <w:color w:val="auto"/>
          <w:lang w:eastAsia="en-US"/>
        </w:rPr>
        <w:t>CPNEFP</w:t>
      </w:r>
      <w:r w:rsidR="00C35D88" w:rsidRPr="001120E2">
        <w:rPr>
          <w:rFonts w:ascii="Arial" w:eastAsia="Calibri" w:hAnsi="Arial" w:cs="Arial"/>
          <w:color w:val="auto"/>
          <w:lang w:eastAsia="en-US"/>
        </w:rPr>
        <w:t>)</w:t>
      </w:r>
      <w:r w:rsidR="005C77C2" w:rsidRPr="001120E2">
        <w:rPr>
          <w:rFonts w:ascii="Arial" w:eastAsia="Calibri" w:hAnsi="Arial" w:cs="Arial"/>
          <w:color w:val="auto"/>
          <w:lang w:eastAsia="en-US"/>
        </w:rPr>
        <w:t xml:space="preserve">, </w:t>
      </w:r>
      <w:r w:rsidRPr="001120E2">
        <w:rPr>
          <w:rFonts w:ascii="Arial" w:eastAsia="Calibri" w:hAnsi="Arial" w:cs="Arial"/>
          <w:color w:val="auto"/>
          <w:lang w:eastAsia="en-US"/>
        </w:rPr>
        <w:t xml:space="preserve">les CPREFP </w:t>
      </w:r>
      <w:r w:rsidR="005C77C2" w:rsidRPr="001120E2">
        <w:rPr>
          <w:rFonts w:ascii="Arial" w:eastAsia="Calibri" w:hAnsi="Arial" w:cs="Arial"/>
          <w:color w:val="auto"/>
          <w:lang w:eastAsia="en-US"/>
        </w:rPr>
        <w:t xml:space="preserve">mettent </w:t>
      </w:r>
      <w:r w:rsidRPr="001120E2">
        <w:rPr>
          <w:rFonts w:ascii="Arial" w:eastAsia="Calibri" w:hAnsi="Arial" w:cs="Arial"/>
          <w:color w:val="auto"/>
          <w:lang w:eastAsia="en-US"/>
        </w:rPr>
        <w:t xml:space="preserve">à ce titre </w:t>
      </w:r>
      <w:r w:rsidR="005C77C2" w:rsidRPr="001120E2">
        <w:rPr>
          <w:rFonts w:ascii="Arial" w:eastAsia="Calibri" w:hAnsi="Arial" w:cs="Arial"/>
          <w:color w:val="auto"/>
          <w:lang w:eastAsia="en-US"/>
        </w:rPr>
        <w:t>en œuvre au plan régional</w:t>
      </w:r>
      <w:r w:rsidR="00BE3388" w:rsidRPr="001120E2">
        <w:rPr>
          <w:rFonts w:ascii="Arial" w:eastAsia="Calibri" w:hAnsi="Arial" w:cs="Arial"/>
          <w:color w:val="auto"/>
          <w:lang w:eastAsia="en-US"/>
        </w:rPr>
        <w:t xml:space="preserve"> </w:t>
      </w:r>
      <w:r w:rsidR="005C77C2" w:rsidRPr="001120E2">
        <w:rPr>
          <w:rFonts w:ascii="Arial" w:eastAsia="Calibri" w:hAnsi="Arial" w:cs="Arial"/>
          <w:color w:val="auto"/>
          <w:lang w:eastAsia="en-US"/>
        </w:rPr>
        <w:t xml:space="preserve">les priorités annuelles </w:t>
      </w:r>
      <w:r w:rsidRPr="001120E2">
        <w:rPr>
          <w:rFonts w:ascii="Arial" w:eastAsia="Calibri" w:hAnsi="Arial" w:cs="Arial"/>
          <w:color w:val="auto"/>
          <w:lang w:eastAsia="en-US"/>
        </w:rPr>
        <w:t xml:space="preserve">et la politique nationale de Formation Professionnelle </w:t>
      </w:r>
      <w:r w:rsidR="005C77C2" w:rsidRPr="001120E2">
        <w:rPr>
          <w:rFonts w:ascii="Arial" w:eastAsia="Calibri" w:hAnsi="Arial" w:cs="Arial"/>
          <w:color w:val="auto"/>
          <w:lang w:eastAsia="en-US"/>
        </w:rPr>
        <w:t xml:space="preserve">établies par </w:t>
      </w:r>
      <w:r w:rsidR="00D34660" w:rsidRPr="001120E2">
        <w:rPr>
          <w:rFonts w:ascii="Arial" w:eastAsia="Calibri" w:hAnsi="Arial" w:cs="Arial"/>
          <w:color w:val="auto"/>
          <w:lang w:eastAsia="en-US"/>
        </w:rPr>
        <w:t xml:space="preserve">la </w:t>
      </w:r>
      <w:r w:rsidR="00942275" w:rsidRPr="001120E2">
        <w:rPr>
          <w:rFonts w:ascii="Arial" w:eastAsia="Calibri" w:hAnsi="Arial" w:cs="Arial"/>
          <w:color w:val="auto"/>
          <w:lang w:eastAsia="en-US"/>
        </w:rPr>
        <w:t>CPNEFP</w:t>
      </w:r>
      <w:r w:rsidR="00C35D88" w:rsidRPr="001120E2">
        <w:rPr>
          <w:rFonts w:ascii="Arial" w:eastAsia="Calibri" w:hAnsi="Arial" w:cs="Arial"/>
          <w:color w:val="auto"/>
          <w:lang w:eastAsia="en-US"/>
        </w:rPr>
        <w:t>.</w:t>
      </w:r>
    </w:p>
    <w:p w:rsidR="00C1604C" w:rsidRPr="001120E2" w:rsidRDefault="00C1604C" w:rsidP="001120E2">
      <w:pPr>
        <w:suppressAutoHyphens w:val="0"/>
        <w:autoSpaceDE w:val="0"/>
        <w:autoSpaceDN w:val="0"/>
        <w:adjustRightInd w:val="0"/>
        <w:jc w:val="both"/>
        <w:rPr>
          <w:rFonts w:ascii="Arial" w:eastAsia="Calibri" w:hAnsi="Arial" w:cs="Arial"/>
          <w:color w:val="auto"/>
          <w:lang w:eastAsia="en-US"/>
        </w:rPr>
      </w:pPr>
    </w:p>
    <w:p w:rsidR="009B200A" w:rsidRPr="001120E2" w:rsidRDefault="009B200A"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 xml:space="preserve">Pour la réalisation de ses missions la CPREFP assure les liaisons et interventions régionales nécessaires auprès des </w:t>
      </w:r>
      <w:r w:rsidR="005310A9" w:rsidRPr="001120E2">
        <w:rPr>
          <w:rFonts w:ascii="Arial" w:eastAsia="Calibri" w:hAnsi="Arial" w:cs="Arial"/>
          <w:color w:val="auto"/>
          <w:lang w:eastAsia="en-US"/>
        </w:rPr>
        <w:t xml:space="preserve">acteurs locaux de la formation professionnelle et de l’emploi (par exemple les </w:t>
      </w:r>
      <w:r w:rsidR="00B9465A" w:rsidRPr="001120E2">
        <w:rPr>
          <w:rFonts w:ascii="Arial" w:eastAsia="Calibri" w:hAnsi="Arial" w:cs="Arial"/>
          <w:color w:val="auto"/>
          <w:lang w:eastAsia="en-US"/>
        </w:rPr>
        <w:t>COPAREF, CREFOP</w:t>
      </w:r>
      <w:r w:rsidR="005310A9" w:rsidRPr="001120E2">
        <w:rPr>
          <w:rFonts w:ascii="Arial" w:eastAsia="Calibri" w:hAnsi="Arial" w:cs="Arial"/>
          <w:color w:val="auto"/>
          <w:lang w:eastAsia="en-US"/>
        </w:rPr>
        <w:t>, les conseils régionaux…).</w:t>
      </w:r>
    </w:p>
    <w:p w:rsidR="00673233" w:rsidRPr="001120E2" w:rsidRDefault="00673233" w:rsidP="001120E2">
      <w:pPr>
        <w:suppressAutoHyphens w:val="0"/>
        <w:autoSpaceDE w:val="0"/>
        <w:autoSpaceDN w:val="0"/>
        <w:adjustRightInd w:val="0"/>
        <w:jc w:val="both"/>
        <w:rPr>
          <w:rFonts w:ascii="Arial" w:eastAsia="Calibri" w:hAnsi="Arial" w:cs="Arial"/>
          <w:color w:val="auto"/>
          <w:lang w:eastAsia="en-US"/>
        </w:rPr>
      </w:pPr>
    </w:p>
    <w:p w:rsidR="00A51275" w:rsidRPr="001120E2" w:rsidRDefault="00A51275" w:rsidP="001120E2">
      <w:pPr>
        <w:jc w:val="both"/>
        <w:rPr>
          <w:rFonts w:ascii="Arial" w:hAnsi="Arial" w:cs="Arial"/>
          <w:color w:val="auto"/>
        </w:rPr>
      </w:pPr>
    </w:p>
    <w:p w:rsidR="00A51275" w:rsidRPr="001120E2" w:rsidRDefault="00A51275" w:rsidP="001120E2">
      <w:pPr>
        <w:jc w:val="both"/>
        <w:rPr>
          <w:rFonts w:ascii="Arial" w:hAnsi="Arial" w:cs="Arial"/>
          <w:b/>
          <w:color w:val="auto"/>
          <w:u w:val="single"/>
        </w:rPr>
      </w:pPr>
      <w:r w:rsidRPr="001120E2">
        <w:rPr>
          <w:rFonts w:ascii="Arial" w:hAnsi="Arial" w:cs="Arial"/>
          <w:b/>
          <w:color w:val="auto"/>
          <w:u w:val="single"/>
        </w:rPr>
        <w:t>Article 2</w:t>
      </w:r>
      <w:r w:rsidR="00673233" w:rsidRPr="001120E2">
        <w:rPr>
          <w:rFonts w:ascii="Arial" w:hAnsi="Arial" w:cs="Arial"/>
          <w:b/>
          <w:color w:val="auto"/>
          <w:u w:val="single"/>
        </w:rPr>
        <w:t xml:space="preserve"> </w:t>
      </w:r>
      <w:r w:rsidRPr="001120E2">
        <w:rPr>
          <w:rFonts w:ascii="Arial" w:hAnsi="Arial" w:cs="Arial"/>
          <w:b/>
          <w:color w:val="auto"/>
          <w:u w:val="single"/>
        </w:rPr>
        <w:t>-Comp</w:t>
      </w:r>
      <w:bookmarkStart w:id="0" w:name="_GoBack"/>
      <w:bookmarkEnd w:id="0"/>
      <w:r w:rsidRPr="001120E2">
        <w:rPr>
          <w:rFonts w:ascii="Arial" w:hAnsi="Arial" w:cs="Arial"/>
          <w:b/>
          <w:color w:val="auto"/>
          <w:u w:val="single"/>
        </w:rPr>
        <w:t>osition</w:t>
      </w:r>
    </w:p>
    <w:p w:rsidR="00CF4B0C" w:rsidRPr="001120E2" w:rsidRDefault="00CF4B0C" w:rsidP="001120E2">
      <w:pPr>
        <w:jc w:val="both"/>
        <w:rPr>
          <w:rFonts w:ascii="Arial" w:hAnsi="Arial" w:cs="Arial"/>
          <w:color w:val="auto"/>
        </w:rPr>
      </w:pPr>
    </w:p>
    <w:p w:rsidR="00E83429" w:rsidRPr="001120E2" w:rsidRDefault="00E83429" w:rsidP="001120E2">
      <w:pPr>
        <w:autoSpaceDE w:val="0"/>
        <w:autoSpaceDN w:val="0"/>
        <w:adjustRightInd w:val="0"/>
        <w:jc w:val="both"/>
        <w:rPr>
          <w:rFonts w:ascii="Arial" w:hAnsi="Arial"/>
          <w:color w:val="auto"/>
        </w:rPr>
      </w:pPr>
      <w:r w:rsidRPr="001120E2">
        <w:rPr>
          <w:rFonts w:ascii="Arial" w:hAnsi="Arial" w:cs="Arial"/>
          <w:color w:val="auto"/>
        </w:rPr>
        <w:t>La</w:t>
      </w:r>
      <w:r w:rsidRPr="001120E2">
        <w:rPr>
          <w:rFonts w:ascii="Arial" w:hAnsi="Arial"/>
          <w:color w:val="auto"/>
        </w:rPr>
        <w:t xml:space="preserve"> CPRE</w:t>
      </w:r>
      <w:r w:rsidR="00790779" w:rsidRPr="001120E2">
        <w:rPr>
          <w:rFonts w:ascii="Arial" w:hAnsi="Arial"/>
          <w:color w:val="auto"/>
        </w:rPr>
        <w:t>FP</w:t>
      </w:r>
      <w:r w:rsidRPr="001120E2">
        <w:rPr>
          <w:rFonts w:ascii="Arial" w:hAnsi="Arial"/>
          <w:color w:val="auto"/>
        </w:rPr>
        <w:t xml:space="preserve"> est </w:t>
      </w:r>
      <w:r w:rsidRPr="001120E2">
        <w:rPr>
          <w:rFonts w:ascii="Arial" w:hAnsi="Arial" w:cs="Arial"/>
          <w:color w:val="auto"/>
        </w:rPr>
        <w:t>constituée de</w:t>
      </w:r>
      <w:r w:rsidRPr="001120E2">
        <w:rPr>
          <w:rFonts w:ascii="Arial" w:hAnsi="Arial"/>
          <w:color w:val="auto"/>
        </w:rPr>
        <w:t> :</w:t>
      </w:r>
    </w:p>
    <w:p w:rsidR="00E83429" w:rsidRPr="001120E2" w:rsidRDefault="00E83429" w:rsidP="001120E2">
      <w:pPr>
        <w:autoSpaceDE w:val="0"/>
        <w:autoSpaceDN w:val="0"/>
        <w:adjustRightInd w:val="0"/>
        <w:ind w:left="708"/>
        <w:jc w:val="both"/>
        <w:rPr>
          <w:rFonts w:ascii="Arial" w:hAnsi="Arial" w:cs="Arial"/>
          <w:color w:val="auto"/>
        </w:rPr>
      </w:pPr>
      <w:r w:rsidRPr="001120E2">
        <w:rPr>
          <w:rFonts w:ascii="Arial" w:hAnsi="Arial" w:cs="Arial"/>
          <w:color w:val="auto"/>
        </w:rPr>
        <w:t xml:space="preserve"> </w:t>
      </w:r>
    </w:p>
    <w:p w:rsidR="00E83429" w:rsidRPr="001120E2" w:rsidRDefault="00E83429" w:rsidP="001120E2">
      <w:pPr>
        <w:pStyle w:val="Paragraphedeliste"/>
        <w:numPr>
          <w:ilvl w:val="0"/>
          <w:numId w:val="6"/>
        </w:numPr>
        <w:autoSpaceDE w:val="0"/>
        <w:autoSpaceDN w:val="0"/>
        <w:adjustRightInd w:val="0"/>
        <w:spacing w:after="0" w:line="240" w:lineRule="auto"/>
        <w:ind w:left="709"/>
        <w:jc w:val="both"/>
        <w:rPr>
          <w:rFonts w:ascii="Arial" w:hAnsi="Arial"/>
          <w:sz w:val="20"/>
        </w:rPr>
      </w:pPr>
      <w:r w:rsidRPr="001120E2">
        <w:rPr>
          <w:rFonts w:ascii="Arial" w:hAnsi="Arial" w:cs="Arial"/>
          <w:sz w:val="20"/>
          <w:szCs w:val="20"/>
        </w:rPr>
        <w:t>1</w:t>
      </w:r>
      <w:r w:rsidRPr="001120E2">
        <w:rPr>
          <w:rFonts w:ascii="Arial" w:hAnsi="Arial"/>
          <w:sz w:val="20"/>
        </w:rPr>
        <w:t xml:space="preserve"> titulaire et </w:t>
      </w:r>
      <w:r w:rsidRPr="001120E2">
        <w:rPr>
          <w:rFonts w:ascii="Arial" w:hAnsi="Arial" w:cs="Arial"/>
          <w:sz w:val="20"/>
          <w:szCs w:val="20"/>
        </w:rPr>
        <w:t>1</w:t>
      </w:r>
      <w:r w:rsidRPr="001120E2">
        <w:rPr>
          <w:rFonts w:ascii="Arial" w:hAnsi="Arial"/>
          <w:sz w:val="20"/>
        </w:rPr>
        <w:t xml:space="preserve"> suppléant</w:t>
      </w:r>
      <w:r w:rsidR="00790779" w:rsidRPr="001120E2">
        <w:rPr>
          <w:rFonts w:ascii="Arial" w:hAnsi="Arial"/>
          <w:sz w:val="20"/>
        </w:rPr>
        <w:t xml:space="preserve"> </w:t>
      </w:r>
      <w:r w:rsidR="00790779" w:rsidRPr="001120E2">
        <w:rPr>
          <w:rFonts w:ascii="Arial" w:hAnsi="Arial" w:cs="Arial"/>
          <w:sz w:val="20"/>
          <w:szCs w:val="20"/>
        </w:rPr>
        <w:t>pour chaque organisation syndicale de salariés</w:t>
      </w:r>
      <w:r w:rsidR="0063131C" w:rsidRPr="001120E2">
        <w:rPr>
          <w:rFonts w:ascii="Arial" w:hAnsi="Arial" w:cs="Arial"/>
          <w:sz w:val="20"/>
          <w:szCs w:val="20"/>
        </w:rPr>
        <w:t xml:space="preserve"> </w:t>
      </w:r>
      <w:r w:rsidR="00790779" w:rsidRPr="001120E2">
        <w:rPr>
          <w:rFonts w:ascii="Arial" w:hAnsi="Arial" w:cs="Arial"/>
          <w:sz w:val="20"/>
          <w:szCs w:val="20"/>
        </w:rPr>
        <w:t>représentative</w:t>
      </w:r>
      <w:r w:rsidR="00790779" w:rsidRPr="001120E2">
        <w:rPr>
          <w:rFonts w:ascii="Arial" w:hAnsi="Arial"/>
          <w:sz w:val="20"/>
        </w:rPr>
        <w:t xml:space="preserve"> au niveau national dans la Branche</w:t>
      </w:r>
      <w:r w:rsidR="0063131C" w:rsidRPr="001120E2">
        <w:rPr>
          <w:rFonts w:ascii="Arial" w:hAnsi="Arial"/>
          <w:sz w:val="20"/>
        </w:rPr>
        <w:t> ;</w:t>
      </w:r>
    </w:p>
    <w:p w:rsidR="00E83429" w:rsidRPr="001120E2" w:rsidRDefault="00E83429" w:rsidP="001120E2">
      <w:pPr>
        <w:pStyle w:val="Paragraphedeliste"/>
        <w:numPr>
          <w:ilvl w:val="0"/>
          <w:numId w:val="6"/>
        </w:numPr>
        <w:autoSpaceDE w:val="0"/>
        <w:autoSpaceDN w:val="0"/>
        <w:adjustRightInd w:val="0"/>
        <w:spacing w:after="0" w:line="240" w:lineRule="auto"/>
        <w:ind w:left="709"/>
        <w:jc w:val="both"/>
        <w:rPr>
          <w:rFonts w:ascii="Arial" w:hAnsi="Arial"/>
          <w:sz w:val="20"/>
        </w:rPr>
      </w:pPr>
      <w:r w:rsidRPr="001120E2">
        <w:rPr>
          <w:rFonts w:ascii="Arial" w:hAnsi="Arial" w:cs="Arial"/>
          <w:sz w:val="20"/>
          <w:szCs w:val="20"/>
        </w:rPr>
        <w:t>d'un</w:t>
      </w:r>
      <w:r w:rsidRPr="001120E2">
        <w:rPr>
          <w:rFonts w:ascii="Arial" w:hAnsi="Arial"/>
          <w:sz w:val="20"/>
        </w:rPr>
        <w:t xml:space="preserve"> nombre de représentants </w:t>
      </w:r>
      <w:r w:rsidR="00790779" w:rsidRPr="001120E2">
        <w:rPr>
          <w:rFonts w:ascii="Arial" w:hAnsi="Arial" w:cs="Arial"/>
          <w:sz w:val="20"/>
          <w:szCs w:val="20"/>
        </w:rPr>
        <w:t xml:space="preserve">des </w:t>
      </w:r>
      <w:r w:rsidR="00790779" w:rsidRPr="001120E2">
        <w:rPr>
          <w:rFonts w:ascii="Arial" w:hAnsi="Arial"/>
          <w:sz w:val="20"/>
        </w:rPr>
        <w:t xml:space="preserve">fédérations </w:t>
      </w:r>
      <w:r w:rsidRPr="001120E2">
        <w:rPr>
          <w:rFonts w:ascii="Arial" w:hAnsi="Arial"/>
          <w:sz w:val="20"/>
        </w:rPr>
        <w:t>patrona</w:t>
      </w:r>
      <w:r w:rsidR="00790779" w:rsidRPr="001120E2">
        <w:rPr>
          <w:rFonts w:ascii="Arial" w:hAnsi="Arial"/>
          <w:sz w:val="20"/>
        </w:rPr>
        <w:t>les</w:t>
      </w:r>
      <w:r w:rsidRPr="001120E2">
        <w:rPr>
          <w:rFonts w:ascii="Arial" w:hAnsi="Arial"/>
          <w:sz w:val="20"/>
        </w:rPr>
        <w:t xml:space="preserve"> </w:t>
      </w:r>
      <w:r w:rsidRPr="001120E2">
        <w:rPr>
          <w:rFonts w:ascii="Arial" w:hAnsi="Arial" w:cs="Arial"/>
          <w:sz w:val="20"/>
          <w:szCs w:val="20"/>
        </w:rPr>
        <w:t>égal au nombre de</w:t>
      </w:r>
      <w:r w:rsidR="00D34660" w:rsidRPr="001120E2">
        <w:rPr>
          <w:rFonts w:ascii="Arial" w:hAnsi="Arial" w:cs="Arial"/>
          <w:sz w:val="20"/>
          <w:szCs w:val="20"/>
        </w:rPr>
        <w:t xml:space="preserve">s organisations syndicales de </w:t>
      </w:r>
      <w:r w:rsidRPr="001120E2">
        <w:rPr>
          <w:rFonts w:ascii="Arial" w:hAnsi="Arial" w:cs="Arial"/>
          <w:sz w:val="20"/>
          <w:szCs w:val="20"/>
        </w:rPr>
        <w:t>salariés.</w:t>
      </w:r>
    </w:p>
    <w:p w:rsidR="00E83429" w:rsidRPr="001120E2" w:rsidRDefault="00E83429" w:rsidP="001120E2">
      <w:pPr>
        <w:autoSpaceDE w:val="0"/>
        <w:autoSpaceDN w:val="0"/>
        <w:adjustRightInd w:val="0"/>
        <w:jc w:val="both"/>
        <w:rPr>
          <w:rFonts w:ascii="Arial" w:hAnsi="Arial" w:cs="Arial"/>
          <w:color w:val="auto"/>
        </w:rPr>
      </w:pPr>
    </w:p>
    <w:p w:rsidR="00522CF1" w:rsidRPr="001120E2" w:rsidRDefault="008326AF" w:rsidP="001120E2">
      <w:pPr>
        <w:pStyle w:val="Listecouleur-Accent11"/>
        <w:ind w:left="0"/>
        <w:jc w:val="both"/>
        <w:rPr>
          <w:rFonts w:ascii="Arial" w:hAnsi="Arial" w:cs="Arial"/>
          <w:color w:val="auto"/>
        </w:rPr>
      </w:pPr>
      <w:r w:rsidRPr="001120E2">
        <w:rPr>
          <w:rFonts w:ascii="Arial" w:hAnsi="Arial" w:cs="Arial"/>
          <w:color w:val="auto"/>
        </w:rPr>
        <w:t>Les désignations de ces représentants sont effectuées par les fédérations patronales et les organisations syndicales de salariés représentatives au niveau national dans la Branche</w:t>
      </w:r>
      <w:r w:rsidR="00D075B7" w:rsidRPr="001120E2">
        <w:rPr>
          <w:rFonts w:ascii="Arial" w:hAnsi="Arial" w:cs="Arial"/>
          <w:color w:val="auto"/>
        </w:rPr>
        <w:t>.</w:t>
      </w:r>
    </w:p>
    <w:p w:rsidR="005D6F65" w:rsidRPr="001120E2" w:rsidRDefault="005D6F65" w:rsidP="001120E2">
      <w:pPr>
        <w:jc w:val="both"/>
        <w:rPr>
          <w:rFonts w:ascii="Arial" w:hAnsi="Arial" w:cs="Arial"/>
          <w:color w:val="auto"/>
        </w:rPr>
      </w:pPr>
    </w:p>
    <w:p w:rsidR="00323BCC" w:rsidRPr="001120E2" w:rsidRDefault="00323BCC" w:rsidP="001120E2">
      <w:pPr>
        <w:suppressAutoHyphens w:val="0"/>
        <w:jc w:val="both"/>
        <w:rPr>
          <w:rFonts w:ascii="Arial" w:hAnsi="Arial" w:cs="Arial"/>
          <w:color w:val="auto"/>
        </w:rPr>
      </w:pPr>
      <w:r w:rsidRPr="001120E2">
        <w:rPr>
          <w:rFonts w:ascii="Arial" w:hAnsi="Arial" w:cs="Arial"/>
          <w:color w:val="auto"/>
        </w:rPr>
        <w:br w:type="page"/>
      </w:r>
    </w:p>
    <w:p w:rsidR="00673233" w:rsidRPr="001120E2" w:rsidRDefault="00673233" w:rsidP="001120E2">
      <w:pPr>
        <w:jc w:val="both"/>
        <w:rPr>
          <w:rFonts w:ascii="Arial" w:hAnsi="Arial" w:cs="Arial"/>
          <w:color w:val="auto"/>
        </w:rPr>
      </w:pPr>
    </w:p>
    <w:p w:rsidR="00CF4B0C" w:rsidRPr="001120E2" w:rsidRDefault="00CF4B0C" w:rsidP="001120E2">
      <w:pPr>
        <w:jc w:val="both"/>
        <w:rPr>
          <w:rFonts w:ascii="Arial" w:hAnsi="Arial" w:cs="Arial"/>
          <w:b/>
          <w:color w:val="auto"/>
          <w:u w:val="single"/>
        </w:rPr>
      </w:pPr>
      <w:r w:rsidRPr="001120E2">
        <w:rPr>
          <w:rFonts w:ascii="Arial" w:hAnsi="Arial" w:cs="Arial"/>
          <w:b/>
          <w:color w:val="auto"/>
          <w:u w:val="single"/>
        </w:rPr>
        <w:t>Article 3</w:t>
      </w:r>
      <w:r w:rsidR="00673233" w:rsidRPr="001120E2">
        <w:rPr>
          <w:rFonts w:ascii="Arial" w:hAnsi="Arial" w:cs="Arial"/>
          <w:b/>
          <w:color w:val="auto"/>
          <w:u w:val="single"/>
        </w:rPr>
        <w:t xml:space="preserve"> </w:t>
      </w:r>
      <w:r w:rsidRPr="001120E2">
        <w:rPr>
          <w:rFonts w:ascii="Arial" w:hAnsi="Arial" w:cs="Arial"/>
          <w:b/>
          <w:color w:val="auto"/>
          <w:u w:val="single"/>
        </w:rPr>
        <w:t>-</w:t>
      </w:r>
      <w:r w:rsidR="00673233" w:rsidRPr="001120E2">
        <w:rPr>
          <w:rFonts w:ascii="Arial" w:hAnsi="Arial" w:cs="Arial"/>
          <w:b/>
          <w:color w:val="auto"/>
          <w:u w:val="single"/>
        </w:rPr>
        <w:t xml:space="preserve"> </w:t>
      </w:r>
      <w:r w:rsidRPr="001120E2">
        <w:rPr>
          <w:rFonts w:ascii="Arial" w:hAnsi="Arial" w:cs="Arial"/>
          <w:b/>
          <w:color w:val="auto"/>
          <w:u w:val="single"/>
        </w:rPr>
        <w:t>Fonctionnement</w:t>
      </w:r>
    </w:p>
    <w:p w:rsidR="00BF0150" w:rsidRPr="001120E2" w:rsidRDefault="00BF0150" w:rsidP="001120E2">
      <w:pPr>
        <w:jc w:val="both"/>
        <w:rPr>
          <w:rFonts w:ascii="Arial" w:hAnsi="Arial" w:cs="Arial"/>
          <w:color w:val="auto"/>
        </w:rPr>
      </w:pPr>
    </w:p>
    <w:p w:rsidR="00E83429" w:rsidRPr="001120E2" w:rsidRDefault="00E83429" w:rsidP="001120E2">
      <w:pPr>
        <w:autoSpaceDE w:val="0"/>
        <w:autoSpaceDN w:val="0"/>
        <w:adjustRightInd w:val="0"/>
        <w:jc w:val="both"/>
        <w:rPr>
          <w:rFonts w:ascii="Arial" w:hAnsi="Arial"/>
          <w:color w:val="auto"/>
        </w:rPr>
      </w:pPr>
      <w:r w:rsidRPr="001120E2">
        <w:rPr>
          <w:rFonts w:ascii="Arial" w:hAnsi="Arial"/>
          <w:color w:val="auto"/>
        </w:rPr>
        <w:t xml:space="preserve">La </w:t>
      </w:r>
      <w:r w:rsidR="0063131C" w:rsidRPr="001120E2">
        <w:rPr>
          <w:rFonts w:ascii="Arial" w:hAnsi="Arial"/>
          <w:color w:val="auto"/>
        </w:rPr>
        <w:t>CPREFP</w:t>
      </w:r>
      <w:r w:rsidRPr="001120E2">
        <w:rPr>
          <w:rFonts w:ascii="Arial" w:hAnsi="Arial"/>
          <w:color w:val="auto"/>
        </w:rPr>
        <w:t xml:space="preserve"> </w:t>
      </w:r>
      <w:r w:rsidRPr="001120E2">
        <w:rPr>
          <w:rFonts w:ascii="Arial" w:hAnsi="Arial" w:cs="Arial"/>
          <w:color w:val="auto"/>
        </w:rPr>
        <w:t>est présidée</w:t>
      </w:r>
      <w:r w:rsidRPr="001120E2">
        <w:rPr>
          <w:rFonts w:ascii="Arial" w:hAnsi="Arial"/>
          <w:color w:val="auto"/>
        </w:rPr>
        <w:t xml:space="preserve"> par </w:t>
      </w:r>
      <w:r w:rsidRPr="001120E2">
        <w:rPr>
          <w:rFonts w:ascii="Arial" w:hAnsi="Arial" w:cs="Arial"/>
          <w:color w:val="auto"/>
        </w:rPr>
        <w:t>le représentant</w:t>
      </w:r>
      <w:r w:rsidRPr="001120E2">
        <w:rPr>
          <w:rFonts w:ascii="Arial" w:hAnsi="Arial"/>
          <w:color w:val="auto"/>
        </w:rPr>
        <w:t xml:space="preserve"> </w:t>
      </w:r>
      <w:r w:rsidR="00DF7F7A" w:rsidRPr="001120E2">
        <w:rPr>
          <w:rFonts w:ascii="Arial" w:hAnsi="Arial"/>
          <w:color w:val="auto"/>
        </w:rPr>
        <w:t>du collège salariés</w:t>
      </w:r>
      <w:r w:rsidRPr="001120E2">
        <w:rPr>
          <w:rFonts w:ascii="Arial" w:hAnsi="Arial" w:cs="Arial"/>
          <w:color w:val="auto"/>
        </w:rPr>
        <w:t xml:space="preserve"> </w:t>
      </w:r>
      <w:r w:rsidR="00790779" w:rsidRPr="001120E2">
        <w:rPr>
          <w:rFonts w:ascii="Arial" w:hAnsi="Arial" w:cs="Arial"/>
          <w:color w:val="auto"/>
        </w:rPr>
        <w:t>ou</w:t>
      </w:r>
      <w:r w:rsidR="00D075B7" w:rsidRPr="001120E2">
        <w:rPr>
          <w:rFonts w:ascii="Arial" w:hAnsi="Arial" w:cs="Arial"/>
          <w:color w:val="auto"/>
        </w:rPr>
        <w:t xml:space="preserve"> la</w:t>
      </w:r>
      <w:r w:rsidR="00790779" w:rsidRPr="001120E2">
        <w:rPr>
          <w:rFonts w:ascii="Arial" w:hAnsi="Arial" w:cs="Arial"/>
          <w:color w:val="auto"/>
        </w:rPr>
        <w:t xml:space="preserve"> fédération patronale </w:t>
      </w:r>
      <w:r w:rsidR="00584AAF" w:rsidRPr="001120E2">
        <w:rPr>
          <w:rFonts w:ascii="Arial" w:hAnsi="Arial" w:cs="Arial"/>
          <w:color w:val="auto"/>
        </w:rPr>
        <w:t xml:space="preserve">présidant </w:t>
      </w:r>
      <w:r w:rsidRPr="001120E2">
        <w:rPr>
          <w:rFonts w:ascii="Arial" w:hAnsi="Arial"/>
          <w:color w:val="auto"/>
        </w:rPr>
        <w:t xml:space="preserve">la </w:t>
      </w:r>
      <w:r w:rsidR="00942275" w:rsidRPr="001120E2">
        <w:rPr>
          <w:rFonts w:ascii="Arial" w:hAnsi="Arial"/>
          <w:color w:val="auto"/>
        </w:rPr>
        <w:t>CPNEFP</w:t>
      </w:r>
      <w:r w:rsidRPr="001120E2">
        <w:rPr>
          <w:rFonts w:ascii="Arial" w:hAnsi="Arial"/>
          <w:color w:val="auto"/>
        </w:rPr>
        <w:t>.</w:t>
      </w:r>
      <w:r w:rsidRPr="001120E2">
        <w:rPr>
          <w:rFonts w:ascii="Arial" w:hAnsi="Arial" w:cs="Arial"/>
          <w:color w:val="auto"/>
        </w:rPr>
        <w:t xml:space="preserve"> La </w:t>
      </w:r>
      <w:r w:rsidRPr="001120E2">
        <w:rPr>
          <w:rFonts w:ascii="Arial" w:hAnsi="Arial"/>
          <w:color w:val="auto"/>
        </w:rPr>
        <w:t xml:space="preserve">même </w:t>
      </w:r>
      <w:r w:rsidRPr="001120E2">
        <w:rPr>
          <w:rFonts w:ascii="Arial" w:hAnsi="Arial" w:cs="Arial"/>
          <w:color w:val="auto"/>
        </w:rPr>
        <w:t xml:space="preserve">règle s’applique </w:t>
      </w:r>
      <w:r w:rsidR="00DF7F7A" w:rsidRPr="001120E2">
        <w:rPr>
          <w:rFonts w:ascii="Arial" w:hAnsi="Arial" w:cs="Arial"/>
          <w:color w:val="auto"/>
        </w:rPr>
        <w:t>à la vice-présidence</w:t>
      </w:r>
      <w:r w:rsidRPr="001120E2">
        <w:rPr>
          <w:rFonts w:ascii="Arial" w:hAnsi="Arial"/>
          <w:color w:val="auto"/>
        </w:rPr>
        <w:t>.</w:t>
      </w:r>
    </w:p>
    <w:p w:rsidR="00BF0150" w:rsidRPr="001120E2" w:rsidRDefault="00EE2EE8" w:rsidP="001120E2">
      <w:pPr>
        <w:jc w:val="both"/>
        <w:rPr>
          <w:rFonts w:ascii="Arial" w:hAnsi="Arial" w:cs="Arial"/>
          <w:color w:val="auto"/>
        </w:rPr>
      </w:pPr>
      <w:r w:rsidRPr="001120E2">
        <w:rPr>
          <w:rFonts w:ascii="Arial" w:hAnsi="Arial" w:cs="Arial"/>
          <w:color w:val="auto"/>
        </w:rPr>
        <w:t xml:space="preserve"> </w:t>
      </w:r>
    </w:p>
    <w:p w:rsidR="00CF4B0C" w:rsidRPr="001120E2" w:rsidRDefault="00CF4B0C"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 xml:space="preserve">La CPREFP se réunit </w:t>
      </w:r>
      <w:r w:rsidR="00EE2EE8" w:rsidRPr="001120E2">
        <w:rPr>
          <w:rFonts w:ascii="Arial" w:eastAsia="Calibri" w:hAnsi="Arial" w:cs="Arial"/>
          <w:color w:val="auto"/>
          <w:lang w:eastAsia="en-US"/>
        </w:rPr>
        <w:t xml:space="preserve">dans le cadre de </w:t>
      </w:r>
      <w:r w:rsidR="00FE2052" w:rsidRPr="001120E2">
        <w:rPr>
          <w:rFonts w:ascii="Arial" w:eastAsia="Calibri" w:hAnsi="Arial" w:cs="Arial"/>
          <w:color w:val="auto"/>
          <w:lang w:eastAsia="en-US"/>
        </w:rPr>
        <w:t>3</w:t>
      </w:r>
      <w:r w:rsidR="000E79E4" w:rsidRPr="001120E2">
        <w:rPr>
          <w:rFonts w:ascii="Arial" w:eastAsia="Calibri" w:hAnsi="Arial" w:cs="Arial"/>
          <w:color w:val="auto"/>
          <w:lang w:eastAsia="en-US"/>
        </w:rPr>
        <w:t xml:space="preserve"> </w:t>
      </w:r>
      <w:r w:rsidR="00EE2EE8" w:rsidRPr="001120E2">
        <w:rPr>
          <w:rFonts w:ascii="Arial" w:eastAsia="Calibri" w:hAnsi="Arial" w:cs="Arial"/>
          <w:color w:val="auto"/>
          <w:lang w:eastAsia="en-US"/>
        </w:rPr>
        <w:t xml:space="preserve">réunions plénières </w:t>
      </w:r>
      <w:r w:rsidR="00D34660" w:rsidRPr="001120E2">
        <w:rPr>
          <w:rFonts w:ascii="Arial" w:eastAsia="Calibri" w:hAnsi="Arial" w:cs="Arial"/>
          <w:color w:val="auto"/>
          <w:lang w:eastAsia="en-US"/>
        </w:rPr>
        <w:t>et</w:t>
      </w:r>
      <w:r w:rsidR="00EE2EE8" w:rsidRPr="001120E2">
        <w:rPr>
          <w:rFonts w:ascii="Arial" w:eastAsia="Calibri" w:hAnsi="Arial" w:cs="Arial"/>
          <w:color w:val="auto"/>
          <w:lang w:eastAsia="en-US"/>
        </w:rPr>
        <w:t xml:space="preserve"> d’une réunion </w:t>
      </w:r>
      <w:r w:rsidR="00D34660" w:rsidRPr="001120E2">
        <w:rPr>
          <w:rFonts w:ascii="Arial" w:eastAsia="Calibri" w:hAnsi="Arial" w:cs="Arial"/>
          <w:color w:val="auto"/>
          <w:lang w:eastAsia="en-US"/>
        </w:rPr>
        <w:t xml:space="preserve">supplémentaire </w:t>
      </w:r>
      <w:r w:rsidR="00EE2EE8" w:rsidRPr="001120E2">
        <w:rPr>
          <w:rFonts w:ascii="Arial" w:eastAsia="Calibri" w:hAnsi="Arial" w:cs="Arial"/>
          <w:color w:val="auto"/>
          <w:lang w:eastAsia="en-US"/>
        </w:rPr>
        <w:t>de cadrage</w:t>
      </w:r>
      <w:r w:rsidR="00D34660" w:rsidRPr="001120E2">
        <w:rPr>
          <w:rFonts w:ascii="Arial" w:eastAsia="Calibri" w:hAnsi="Arial" w:cs="Arial"/>
          <w:color w:val="auto"/>
          <w:lang w:eastAsia="en-US"/>
        </w:rPr>
        <w:t xml:space="preserve"> la première année</w:t>
      </w:r>
      <w:r w:rsidRPr="001120E2">
        <w:rPr>
          <w:rFonts w:ascii="Arial" w:eastAsia="Calibri" w:hAnsi="Arial" w:cs="Arial"/>
          <w:color w:val="auto"/>
          <w:lang w:eastAsia="en-US"/>
        </w:rPr>
        <w:t>.</w:t>
      </w:r>
    </w:p>
    <w:p w:rsidR="00B2389F" w:rsidRPr="001120E2" w:rsidRDefault="00B2389F" w:rsidP="001120E2">
      <w:pPr>
        <w:jc w:val="both"/>
        <w:rPr>
          <w:rFonts w:ascii="Arial" w:eastAsia="Calibri" w:hAnsi="Arial" w:cs="Arial"/>
          <w:color w:val="auto"/>
          <w:lang w:eastAsia="en-US"/>
        </w:rPr>
      </w:pPr>
    </w:p>
    <w:p w:rsidR="00F56B2F" w:rsidRPr="001120E2" w:rsidRDefault="00F56B2F" w:rsidP="001120E2">
      <w:pPr>
        <w:jc w:val="both"/>
        <w:rPr>
          <w:rFonts w:ascii="Arial" w:eastAsia="Calibri" w:hAnsi="Arial" w:cs="Arial"/>
          <w:color w:val="auto"/>
          <w:lang w:eastAsia="en-US"/>
        </w:rPr>
      </w:pPr>
      <w:r w:rsidRPr="001120E2">
        <w:rPr>
          <w:rFonts w:ascii="Arial" w:eastAsia="Calibri" w:hAnsi="Arial" w:cs="Arial"/>
          <w:color w:val="auto"/>
          <w:lang w:eastAsia="en-US"/>
        </w:rPr>
        <w:t xml:space="preserve">L’ordre du jour des réunions est arrêté paritairement. </w:t>
      </w:r>
    </w:p>
    <w:p w:rsidR="00D075B7" w:rsidRPr="001120E2" w:rsidRDefault="00D075B7" w:rsidP="001120E2">
      <w:pPr>
        <w:jc w:val="both"/>
        <w:rPr>
          <w:rFonts w:ascii="Arial" w:eastAsia="Calibri" w:hAnsi="Arial" w:cs="Arial"/>
          <w:color w:val="auto"/>
          <w:lang w:eastAsia="en-US"/>
        </w:rPr>
      </w:pPr>
    </w:p>
    <w:p w:rsidR="00C626C0" w:rsidRPr="001120E2" w:rsidRDefault="00C626C0" w:rsidP="001120E2">
      <w:pPr>
        <w:jc w:val="both"/>
        <w:rPr>
          <w:rFonts w:ascii="Arial" w:eastAsia="Calibri" w:hAnsi="Arial" w:cs="Arial"/>
          <w:color w:val="auto"/>
          <w:lang w:eastAsia="en-US"/>
        </w:rPr>
      </w:pPr>
      <w:r w:rsidRPr="001120E2">
        <w:rPr>
          <w:rFonts w:ascii="Arial" w:eastAsia="Calibri" w:hAnsi="Arial" w:cs="Arial"/>
          <w:color w:val="auto"/>
          <w:lang w:eastAsia="en-US"/>
        </w:rPr>
        <w:t>Les décisions sont adoptées à la majorité issue de chaque collège.</w:t>
      </w:r>
    </w:p>
    <w:p w:rsidR="00B2389F" w:rsidRPr="001120E2" w:rsidRDefault="00B2389F" w:rsidP="001120E2">
      <w:pPr>
        <w:suppressAutoHyphens w:val="0"/>
        <w:autoSpaceDE w:val="0"/>
        <w:autoSpaceDN w:val="0"/>
        <w:adjustRightInd w:val="0"/>
        <w:jc w:val="both"/>
        <w:rPr>
          <w:rFonts w:ascii="Arial" w:eastAsia="Calibri" w:hAnsi="Arial" w:cs="Arial"/>
          <w:color w:val="auto"/>
          <w:lang w:eastAsia="en-US"/>
        </w:rPr>
      </w:pPr>
    </w:p>
    <w:p w:rsidR="00A752F6" w:rsidRPr="001120E2" w:rsidRDefault="00A752F6" w:rsidP="001120E2">
      <w:pPr>
        <w:jc w:val="both"/>
        <w:rPr>
          <w:rFonts w:ascii="Arial" w:hAnsi="Arial" w:cs="Arial"/>
          <w:bCs/>
          <w:color w:val="auto"/>
          <w:lang w:eastAsia="fr-FR"/>
        </w:rPr>
      </w:pPr>
      <w:r w:rsidRPr="001120E2">
        <w:rPr>
          <w:rFonts w:ascii="Arial" w:hAnsi="Arial" w:cs="Arial"/>
          <w:bCs/>
          <w:color w:val="auto"/>
          <w:lang w:eastAsia="fr-FR"/>
        </w:rPr>
        <w:t xml:space="preserve">Mandatés par leurs organisations, les participants </w:t>
      </w:r>
      <w:r w:rsidR="00090045" w:rsidRPr="001120E2">
        <w:rPr>
          <w:rFonts w:ascii="Arial" w:hAnsi="Arial" w:cs="Arial"/>
          <w:bCs/>
          <w:color w:val="auto"/>
          <w:lang w:eastAsia="fr-FR"/>
        </w:rPr>
        <w:t>à la CPRE</w:t>
      </w:r>
      <w:r w:rsidR="00ED4349" w:rsidRPr="001120E2">
        <w:rPr>
          <w:rFonts w:ascii="Arial" w:hAnsi="Arial" w:cs="Arial"/>
          <w:bCs/>
          <w:color w:val="auto"/>
          <w:lang w:eastAsia="fr-FR"/>
        </w:rPr>
        <w:t>FP</w:t>
      </w:r>
      <w:r w:rsidRPr="001120E2">
        <w:rPr>
          <w:rFonts w:ascii="Arial" w:hAnsi="Arial" w:cs="Arial"/>
          <w:bCs/>
          <w:color w:val="auto"/>
          <w:lang w:eastAsia="fr-FR"/>
        </w:rPr>
        <w:t xml:space="preserve"> relèvent des dispositions de l’article 3 de la C</w:t>
      </w:r>
      <w:r w:rsidR="00ED4349" w:rsidRPr="001120E2">
        <w:rPr>
          <w:rFonts w:ascii="Arial" w:hAnsi="Arial" w:cs="Arial"/>
          <w:bCs/>
          <w:color w:val="auto"/>
          <w:lang w:eastAsia="fr-FR"/>
        </w:rPr>
        <w:t xml:space="preserve">onvention </w:t>
      </w:r>
      <w:r w:rsidRPr="001120E2">
        <w:rPr>
          <w:rFonts w:ascii="Arial" w:hAnsi="Arial" w:cs="Arial"/>
          <w:bCs/>
          <w:color w:val="auto"/>
          <w:lang w:eastAsia="fr-FR"/>
        </w:rPr>
        <w:t>C</w:t>
      </w:r>
      <w:r w:rsidR="00ED4349" w:rsidRPr="001120E2">
        <w:rPr>
          <w:rFonts w:ascii="Arial" w:hAnsi="Arial" w:cs="Arial"/>
          <w:bCs/>
          <w:color w:val="auto"/>
          <w:lang w:eastAsia="fr-FR"/>
        </w:rPr>
        <w:t xml:space="preserve">ollective </w:t>
      </w:r>
      <w:r w:rsidRPr="001120E2">
        <w:rPr>
          <w:rFonts w:ascii="Arial" w:hAnsi="Arial" w:cs="Arial"/>
          <w:bCs/>
          <w:color w:val="auto"/>
          <w:lang w:eastAsia="fr-FR"/>
        </w:rPr>
        <w:t>N</w:t>
      </w:r>
      <w:r w:rsidR="00ED4349" w:rsidRPr="001120E2">
        <w:rPr>
          <w:rFonts w:ascii="Arial" w:hAnsi="Arial" w:cs="Arial"/>
          <w:bCs/>
          <w:color w:val="auto"/>
          <w:lang w:eastAsia="fr-FR"/>
        </w:rPr>
        <w:t xml:space="preserve">ationale </w:t>
      </w:r>
      <w:r w:rsidRPr="001120E2">
        <w:rPr>
          <w:rFonts w:ascii="Arial" w:hAnsi="Arial" w:cs="Arial"/>
          <w:bCs/>
          <w:color w:val="auto"/>
          <w:lang w:eastAsia="fr-FR"/>
        </w:rPr>
        <w:t xml:space="preserve">relatif au Droit syndical et à la liberté d’opinion. </w:t>
      </w:r>
    </w:p>
    <w:p w:rsidR="00A752F6" w:rsidRPr="001120E2" w:rsidRDefault="00A752F6" w:rsidP="001120E2">
      <w:pPr>
        <w:jc w:val="both"/>
        <w:rPr>
          <w:rFonts w:ascii="Arial" w:eastAsia="Calibri" w:hAnsi="Arial" w:cs="Arial"/>
          <w:color w:val="auto"/>
          <w:lang w:eastAsia="en-US"/>
        </w:rPr>
      </w:pPr>
    </w:p>
    <w:p w:rsidR="00CF4B0C" w:rsidRPr="001120E2" w:rsidRDefault="00A752F6"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Les fra</w:t>
      </w:r>
      <w:r w:rsidR="00CF4B0C" w:rsidRPr="001120E2">
        <w:rPr>
          <w:rFonts w:ascii="Arial" w:eastAsia="Calibri" w:hAnsi="Arial" w:cs="Arial"/>
          <w:color w:val="auto"/>
          <w:lang w:eastAsia="en-US"/>
        </w:rPr>
        <w:t>is</w:t>
      </w:r>
      <w:r w:rsidRPr="001120E2">
        <w:rPr>
          <w:rFonts w:ascii="Arial" w:eastAsia="Calibri" w:hAnsi="Arial" w:cs="Arial"/>
          <w:color w:val="auto"/>
          <w:lang w:eastAsia="en-US"/>
        </w:rPr>
        <w:t xml:space="preserve"> de transport et d’hébergement sont pris en charge par chaque organisation dans le cadre du financement du paritarisme.</w:t>
      </w:r>
    </w:p>
    <w:p w:rsidR="00C714E6" w:rsidRPr="001120E2" w:rsidRDefault="00C714E6" w:rsidP="001120E2">
      <w:pPr>
        <w:suppressAutoHyphens w:val="0"/>
        <w:autoSpaceDE w:val="0"/>
        <w:autoSpaceDN w:val="0"/>
        <w:adjustRightInd w:val="0"/>
        <w:jc w:val="both"/>
        <w:rPr>
          <w:rFonts w:ascii="Arial" w:eastAsia="Calibri" w:hAnsi="Arial" w:cs="Arial"/>
          <w:color w:val="auto"/>
          <w:lang w:eastAsia="en-US"/>
        </w:rPr>
      </w:pPr>
    </w:p>
    <w:p w:rsidR="007F4608" w:rsidRPr="001120E2" w:rsidRDefault="00C714E6"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L</w:t>
      </w:r>
      <w:r w:rsidR="007F4608" w:rsidRPr="001120E2">
        <w:rPr>
          <w:rFonts w:ascii="Arial" w:eastAsia="Calibri" w:hAnsi="Arial" w:cs="Arial"/>
          <w:color w:val="auto"/>
          <w:lang w:eastAsia="en-US"/>
        </w:rPr>
        <w:t>e FAFIEC assure</w:t>
      </w:r>
      <w:r w:rsidR="003D5BCC" w:rsidRPr="001120E2">
        <w:rPr>
          <w:rFonts w:ascii="Arial" w:eastAsia="Calibri" w:hAnsi="Arial" w:cs="Arial"/>
          <w:color w:val="auto"/>
          <w:lang w:eastAsia="en-US"/>
        </w:rPr>
        <w:t>, dans les limites fixées par son Conseil d'Administration,</w:t>
      </w:r>
      <w:r w:rsidR="007F4608" w:rsidRPr="001120E2">
        <w:rPr>
          <w:rFonts w:ascii="Arial" w:eastAsia="Calibri" w:hAnsi="Arial" w:cs="Arial"/>
          <w:color w:val="auto"/>
          <w:lang w:eastAsia="en-US"/>
        </w:rPr>
        <w:t xml:space="preserve"> l</w:t>
      </w:r>
      <w:r w:rsidRPr="001120E2">
        <w:rPr>
          <w:rFonts w:ascii="Arial" w:eastAsia="Calibri" w:hAnsi="Arial" w:cs="Arial"/>
          <w:color w:val="auto"/>
          <w:lang w:eastAsia="en-US"/>
        </w:rPr>
        <w:t>e secrétariat</w:t>
      </w:r>
      <w:r w:rsidR="007F4608" w:rsidRPr="001120E2">
        <w:rPr>
          <w:rFonts w:ascii="Arial" w:eastAsia="Calibri" w:hAnsi="Arial" w:cs="Arial"/>
          <w:color w:val="auto"/>
          <w:lang w:eastAsia="en-US"/>
        </w:rPr>
        <w:t>, l’organisation matérielle</w:t>
      </w:r>
      <w:r w:rsidRPr="001120E2">
        <w:rPr>
          <w:rFonts w:ascii="Arial" w:eastAsia="Calibri" w:hAnsi="Arial" w:cs="Arial"/>
          <w:color w:val="auto"/>
          <w:lang w:eastAsia="en-US"/>
        </w:rPr>
        <w:t xml:space="preserve"> et l’appui opérationnel de la CPREFP</w:t>
      </w:r>
      <w:r w:rsidR="007F4608" w:rsidRPr="001120E2">
        <w:rPr>
          <w:rFonts w:ascii="Arial" w:eastAsia="Calibri" w:hAnsi="Arial" w:cs="Arial"/>
          <w:color w:val="auto"/>
          <w:lang w:eastAsia="en-US"/>
        </w:rPr>
        <w:t xml:space="preserve">, notamment </w:t>
      </w:r>
      <w:r w:rsidR="003D5BCC" w:rsidRPr="001120E2">
        <w:rPr>
          <w:rFonts w:ascii="Arial" w:eastAsia="Calibri" w:hAnsi="Arial" w:cs="Arial"/>
          <w:color w:val="auto"/>
          <w:lang w:eastAsia="en-US"/>
        </w:rPr>
        <w:t xml:space="preserve">la coordination, en fonction des partenariats, des comités de pilotage ou des groupes de travail paritaires </w:t>
      </w:r>
      <w:proofErr w:type="spellStart"/>
      <w:r w:rsidR="003D5BCC" w:rsidRPr="001120E2">
        <w:rPr>
          <w:rFonts w:ascii="Arial" w:eastAsia="Calibri" w:hAnsi="Arial" w:cs="Arial"/>
          <w:color w:val="auto"/>
          <w:lang w:eastAsia="en-US"/>
        </w:rPr>
        <w:t>adhoc</w:t>
      </w:r>
      <w:proofErr w:type="spellEnd"/>
      <w:r w:rsidR="003D5BCC" w:rsidRPr="001120E2">
        <w:rPr>
          <w:rFonts w:ascii="Arial" w:eastAsia="Calibri" w:hAnsi="Arial" w:cs="Arial"/>
          <w:color w:val="auto"/>
          <w:lang w:eastAsia="en-US"/>
        </w:rPr>
        <w:t>.</w:t>
      </w:r>
    </w:p>
    <w:p w:rsidR="00C714E6" w:rsidRPr="001120E2" w:rsidRDefault="00C714E6" w:rsidP="001120E2">
      <w:pPr>
        <w:suppressAutoHyphens w:val="0"/>
        <w:autoSpaceDE w:val="0"/>
        <w:autoSpaceDN w:val="0"/>
        <w:adjustRightInd w:val="0"/>
        <w:jc w:val="both"/>
        <w:rPr>
          <w:rFonts w:ascii="Arial" w:eastAsia="Calibri" w:hAnsi="Arial" w:cs="Arial"/>
          <w:color w:val="auto"/>
          <w:lang w:eastAsia="en-US"/>
        </w:rPr>
      </w:pPr>
    </w:p>
    <w:p w:rsidR="00C714E6" w:rsidRPr="001120E2" w:rsidRDefault="00C714E6"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Un compte rendu reprenant notamment les avis et décisions de la commission est rédigé par le secrétariat sous forme de projet et adressé à l’ensemble des participants à la réunion.</w:t>
      </w:r>
    </w:p>
    <w:p w:rsidR="00C714E6" w:rsidRPr="001120E2" w:rsidRDefault="00C714E6"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 xml:space="preserve">Les comptes rendus sont soumis aux membres de la CPREFP sous une semaine pour validation. </w:t>
      </w:r>
    </w:p>
    <w:p w:rsidR="00C714E6" w:rsidRPr="001120E2" w:rsidRDefault="00C714E6" w:rsidP="001120E2">
      <w:pPr>
        <w:suppressAutoHyphens w:val="0"/>
        <w:autoSpaceDE w:val="0"/>
        <w:autoSpaceDN w:val="0"/>
        <w:adjustRightInd w:val="0"/>
        <w:jc w:val="both"/>
        <w:rPr>
          <w:rFonts w:ascii="Arial" w:hAnsi="Arial" w:cs="Arial"/>
          <w:color w:val="auto"/>
        </w:rPr>
      </w:pPr>
      <w:r w:rsidRPr="001120E2">
        <w:rPr>
          <w:rFonts w:ascii="Arial" w:hAnsi="Arial" w:cs="Arial"/>
          <w:color w:val="auto"/>
        </w:rPr>
        <w:t xml:space="preserve">Le compte-rendu est définitivement adopté, après observations éventuelles, sous 10 jours. </w:t>
      </w:r>
    </w:p>
    <w:p w:rsidR="00C714E6" w:rsidRPr="001120E2" w:rsidRDefault="00C714E6" w:rsidP="001120E2">
      <w:pPr>
        <w:suppressAutoHyphens w:val="0"/>
        <w:autoSpaceDE w:val="0"/>
        <w:autoSpaceDN w:val="0"/>
        <w:adjustRightInd w:val="0"/>
        <w:jc w:val="both"/>
        <w:rPr>
          <w:rFonts w:ascii="Arial" w:hAnsi="Arial" w:cs="Arial"/>
          <w:color w:val="auto"/>
        </w:rPr>
      </w:pPr>
    </w:p>
    <w:p w:rsidR="00C714E6" w:rsidRPr="001120E2" w:rsidRDefault="00C714E6" w:rsidP="001120E2">
      <w:pPr>
        <w:suppressAutoHyphens w:val="0"/>
        <w:autoSpaceDE w:val="0"/>
        <w:autoSpaceDN w:val="0"/>
        <w:adjustRightInd w:val="0"/>
        <w:jc w:val="both"/>
        <w:rPr>
          <w:rFonts w:ascii="Arial" w:eastAsia="Calibri" w:hAnsi="Arial" w:cs="Arial"/>
          <w:color w:val="auto"/>
          <w:lang w:eastAsia="en-US"/>
        </w:rPr>
      </w:pPr>
      <w:r w:rsidRPr="001120E2">
        <w:rPr>
          <w:rFonts w:ascii="Arial" w:hAnsi="Arial" w:cs="Arial"/>
          <w:color w:val="auto"/>
        </w:rPr>
        <w:t>Chaque compte rendu est transmis</w:t>
      </w:r>
      <w:r w:rsidRPr="001120E2">
        <w:rPr>
          <w:rFonts w:ascii="Arial" w:eastAsia="Calibri" w:hAnsi="Arial" w:cs="Arial"/>
          <w:color w:val="auto"/>
          <w:lang w:eastAsia="en-US"/>
        </w:rPr>
        <w:t xml:space="preserve"> à la présidence de la </w:t>
      </w:r>
      <w:r w:rsidR="00942275" w:rsidRPr="001120E2">
        <w:rPr>
          <w:rFonts w:ascii="Arial" w:eastAsia="Calibri" w:hAnsi="Arial" w:cs="Arial"/>
          <w:color w:val="auto"/>
          <w:lang w:eastAsia="en-US"/>
        </w:rPr>
        <w:t>CPNEFP</w:t>
      </w:r>
      <w:r w:rsidRPr="001120E2">
        <w:rPr>
          <w:rFonts w:ascii="Arial" w:eastAsia="Calibri" w:hAnsi="Arial" w:cs="Arial"/>
          <w:color w:val="auto"/>
          <w:lang w:eastAsia="en-US"/>
        </w:rPr>
        <w:t xml:space="preserve"> dans le mois qui suit la réunion de la CPREFP.</w:t>
      </w:r>
    </w:p>
    <w:p w:rsidR="00CF4B0C" w:rsidRPr="001120E2" w:rsidRDefault="00CF4B0C" w:rsidP="001120E2">
      <w:pPr>
        <w:jc w:val="both"/>
        <w:rPr>
          <w:rFonts w:ascii="Arial" w:hAnsi="Arial" w:cs="Arial"/>
          <w:color w:val="auto"/>
        </w:rPr>
      </w:pPr>
    </w:p>
    <w:p w:rsidR="00B62672" w:rsidRPr="001120E2" w:rsidRDefault="00B62672" w:rsidP="001120E2">
      <w:pPr>
        <w:jc w:val="both"/>
        <w:rPr>
          <w:rFonts w:ascii="Arial" w:hAnsi="Arial" w:cs="Arial"/>
          <w:color w:val="auto"/>
        </w:rPr>
      </w:pPr>
    </w:p>
    <w:p w:rsidR="00B62672" w:rsidRPr="001120E2" w:rsidRDefault="00B62672" w:rsidP="001120E2">
      <w:pPr>
        <w:autoSpaceDE w:val="0"/>
        <w:autoSpaceDN w:val="0"/>
        <w:adjustRightInd w:val="0"/>
        <w:jc w:val="both"/>
        <w:rPr>
          <w:rFonts w:ascii="Arial" w:hAnsi="Arial" w:cs="Arial"/>
          <w:color w:val="auto"/>
        </w:rPr>
      </w:pPr>
      <w:r w:rsidRPr="001120E2">
        <w:rPr>
          <w:rFonts w:ascii="Arial" w:eastAsia="Calibri" w:hAnsi="Arial" w:cs="Arial"/>
          <w:color w:val="auto"/>
        </w:rPr>
        <w:t xml:space="preserve">Les partenaires sociaux rappellent que </w:t>
      </w:r>
      <w:r w:rsidRPr="001120E2">
        <w:rPr>
          <w:rFonts w:ascii="Arial" w:hAnsi="Arial" w:cs="Arial"/>
          <w:color w:val="auto"/>
        </w:rPr>
        <w:t>lorsque les salariés sont appelés</w:t>
      </w:r>
      <w:r w:rsidRPr="001120E2">
        <w:rPr>
          <w:rFonts w:ascii="Arial" w:hAnsi="Arial" w:cs="Arial"/>
          <w:color w:val="auto"/>
          <w:spacing w:val="36"/>
        </w:rPr>
        <w:t xml:space="preserve"> </w:t>
      </w:r>
      <w:r w:rsidRPr="001120E2">
        <w:rPr>
          <w:rFonts w:ascii="Arial" w:hAnsi="Arial" w:cs="Arial"/>
          <w:color w:val="auto"/>
        </w:rPr>
        <w:t>à</w:t>
      </w:r>
      <w:r w:rsidRPr="001120E2">
        <w:rPr>
          <w:rFonts w:ascii="Arial" w:hAnsi="Arial" w:cs="Arial"/>
          <w:color w:val="auto"/>
          <w:spacing w:val="25"/>
        </w:rPr>
        <w:t xml:space="preserve"> </w:t>
      </w:r>
      <w:r w:rsidRPr="001120E2">
        <w:rPr>
          <w:rFonts w:ascii="Arial" w:hAnsi="Arial" w:cs="Arial"/>
          <w:color w:val="auto"/>
        </w:rPr>
        <w:t>participer</w:t>
      </w:r>
      <w:r w:rsidRPr="001120E2">
        <w:rPr>
          <w:rFonts w:ascii="Arial" w:hAnsi="Arial" w:cs="Arial"/>
          <w:color w:val="auto"/>
          <w:spacing w:val="35"/>
        </w:rPr>
        <w:t xml:space="preserve"> </w:t>
      </w:r>
      <w:r w:rsidRPr="001120E2">
        <w:rPr>
          <w:rFonts w:ascii="Arial" w:hAnsi="Arial" w:cs="Arial"/>
          <w:color w:val="auto"/>
        </w:rPr>
        <w:t>aux</w:t>
      </w:r>
      <w:r w:rsidRPr="001120E2">
        <w:rPr>
          <w:rFonts w:ascii="Arial" w:hAnsi="Arial" w:cs="Arial"/>
          <w:color w:val="auto"/>
          <w:spacing w:val="23"/>
        </w:rPr>
        <w:t xml:space="preserve"> </w:t>
      </w:r>
      <w:r w:rsidRPr="001120E2">
        <w:rPr>
          <w:rFonts w:ascii="Arial" w:hAnsi="Arial" w:cs="Arial"/>
          <w:color w:val="auto"/>
        </w:rPr>
        <w:t>réunions</w:t>
      </w:r>
      <w:r w:rsidRPr="001120E2">
        <w:rPr>
          <w:rFonts w:ascii="Arial" w:hAnsi="Arial" w:cs="Arial"/>
          <w:color w:val="auto"/>
          <w:spacing w:val="42"/>
        </w:rPr>
        <w:t xml:space="preserve"> </w:t>
      </w:r>
      <w:r w:rsidRPr="001120E2">
        <w:rPr>
          <w:rFonts w:ascii="Arial" w:hAnsi="Arial" w:cs="Arial"/>
          <w:color w:val="auto"/>
        </w:rPr>
        <w:t>paritaires</w:t>
      </w:r>
      <w:r w:rsidRPr="001120E2">
        <w:rPr>
          <w:rFonts w:ascii="Arial" w:hAnsi="Arial" w:cs="Arial"/>
          <w:color w:val="auto"/>
          <w:spacing w:val="37"/>
        </w:rPr>
        <w:t xml:space="preserve"> </w:t>
      </w:r>
      <w:r w:rsidRPr="001120E2">
        <w:rPr>
          <w:rFonts w:ascii="Arial" w:hAnsi="Arial" w:cs="Arial"/>
          <w:color w:val="auto"/>
        </w:rPr>
        <w:t>décidées</w:t>
      </w:r>
      <w:r w:rsidRPr="001120E2">
        <w:rPr>
          <w:rFonts w:ascii="Arial" w:hAnsi="Arial" w:cs="Arial"/>
          <w:color w:val="auto"/>
          <w:spacing w:val="49"/>
        </w:rPr>
        <w:t xml:space="preserve"> </w:t>
      </w:r>
      <w:r w:rsidRPr="001120E2">
        <w:rPr>
          <w:rFonts w:ascii="Arial" w:hAnsi="Arial" w:cs="Arial"/>
          <w:color w:val="auto"/>
        </w:rPr>
        <w:t>entre</w:t>
      </w:r>
      <w:r w:rsidRPr="001120E2">
        <w:rPr>
          <w:rFonts w:ascii="Arial" w:hAnsi="Arial" w:cs="Arial"/>
          <w:color w:val="auto"/>
          <w:spacing w:val="25"/>
        </w:rPr>
        <w:t xml:space="preserve"> </w:t>
      </w:r>
      <w:r w:rsidRPr="001120E2">
        <w:rPr>
          <w:rFonts w:ascii="Arial" w:hAnsi="Arial" w:cs="Arial"/>
          <w:color w:val="auto"/>
          <w:w w:val="106"/>
        </w:rPr>
        <w:t xml:space="preserve">les </w:t>
      </w:r>
      <w:r w:rsidRPr="001120E2">
        <w:rPr>
          <w:rFonts w:ascii="Arial" w:hAnsi="Arial" w:cs="Arial"/>
          <w:color w:val="auto"/>
        </w:rPr>
        <w:t>employeurs</w:t>
      </w:r>
      <w:r w:rsidRPr="001120E2">
        <w:rPr>
          <w:rFonts w:ascii="Arial" w:hAnsi="Arial" w:cs="Arial"/>
          <w:color w:val="auto"/>
          <w:spacing w:val="6"/>
        </w:rPr>
        <w:t xml:space="preserve"> </w:t>
      </w:r>
      <w:r w:rsidRPr="001120E2">
        <w:rPr>
          <w:rFonts w:ascii="Arial" w:hAnsi="Arial" w:cs="Arial"/>
          <w:color w:val="auto"/>
        </w:rPr>
        <w:t>et</w:t>
      </w:r>
      <w:r w:rsidRPr="001120E2">
        <w:rPr>
          <w:rFonts w:ascii="Arial" w:hAnsi="Arial" w:cs="Arial"/>
          <w:color w:val="auto"/>
          <w:spacing w:val="14"/>
        </w:rPr>
        <w:t xml:space="preserve"> </w:t>
      </w:r>
      <w:r w:rsidRPr="001120E2">
        <w:rPr>
          <w:rFonts w:ascii="Arial" w:hAnsi="Arial" w:cs="Arial"/>
          <w:color w:val="auto"/>
        </w:rPr>
        <w:t>les</w:t>
      </w:r>
      <w:r w:rsidRPr="001120E2">
        <w:rPr>
          <w:rFonts w:ascii="Arial" w:hAnsi="Arial" w:cs="Arial"/>
          <w:color w:val="auto"/>
          <w:spacing w:val="16"/>
        </w:rPr>
        <w:t xml:space="preserve"> </w:t>
      </w:r>
      <w:r w:rsidRPr="001120E2">
        <w:rPr>
          <w:rFonts w:ascii="Arial" w:hAnsi="Arial" w:cs="Arial"/>
          <w:color w:val="auto"/>
        </w:rPr>
        <w:t>organisations syndicales</w:t>
      </w:r>
      <w:r w:rsidRPr="001120E2">
        <w:rPr>
          <w:rFonts w:ascii="Arial" w:hAnsi="Arial" w:cs="Arial"/>
          <w:color w:val="auto"/>
          <w:spacing w:val="46"/>
        </w:rPr>
        <w:t xml:space="preserve"> </w:t>
      </w:r>
      <w:r w:rsidRPr="001120E2">
        <w:rPr>
          <w:rFonts w:ascii="Arial" w:hAnsi="Arial" w:cs="Arial"/>
          <w:color w:val="auto"/>
          <w:w w:val="105"/>
        </w:rPr>
        <w:t>représentatives</w:t>
      </w:r>
      <w:r w:rsidRPr="001120E2">
        <w:rPr>
          <w:rFonts w:ascii="Arial" w:hAnsi="Arial" w:cs="Arial"/>
          <w:color w:val="auto"/>
          <w:spacing w:val="-2"/>
          <w:w w:val="105"/>
        </w:rPr>
        <w:t xml:space="preserve"> </w:t>
      </w:r>
      <w:r w:rsidRPr="001120E2">
        <w:rPr>
          <w:rFonts w:ascii="Arial" w:hAnsi="Arial" w:cs="Arial"/>
          <w:color w:val="auto"/>
        </w:rPr>
        <w:t>au</w:t>
      </w:r>
      <w:r w:rsidRPr="001120E2">
        <w:rPr>
          <w:rFonts w:ascii="Arial" w:hAnsi="Arial" w:cs="Arial"/>
          <w:color w:val="auto"/>
          <w:spacing w:val="15"/>
        </w:rPr>
        <w:t xml:space="preserve"> </w:t>
      </w:r>
      <w:r w:rsidRPr="001120E2">
        <w:rPr>
          <w:rFonts w:ascii="Arial" w:hAnsi="Arial" w:cs="Arial"/>
          <w:color w:val="auto"/>
        </w:rPr>
        <w:t>niveau</w:t>
      </w:r>
      <w:r w:rsidRPr="001120E2">
        <w:rPr>
          <w:rFonts w:ascii="Arial" w:hAnsi="Arial" w:cs="Arial"/>
          <w:color w:val="auto"/>
          <w:spacing w:val="32"/>
        </w:rPr>
        <w:t xml:space="preserve"> </w:t>
      </w:r>
      <w:r w:rsidRPr="001120E2">
        <w:rPr>
          <w:rFonts w:ascii="Arial" w:hAnsi="Arial" w:cs="Arial"/>
          <w:color w:val="auto"/>
        </w:rPr>
        <w:t>national,</w:t>
      </w:r>
      <w:r w:rsidRPr="001120E2">
        <w:rPr>
          <w:rFonts w:ascii="Arial" w:hAnsi="Arial" w:cs="Arial"/>
          <w:color w:val="auto"/>
          <w:spacing w:val="34"/>
        </w:rPr>
        <w:t xml:space="preserve"> </w:t>
      </w:r>
      <w:r w:rsidRPr="001120E2">
        <w:rPr>
          <w:rFonts w:ascii="Arial" w:hAnsi="Arial" w:cs="Arial"/>
          <w:color w:val="auto"/>
        </w:rPr>
        <w:t>des</w:t>
      </w:r>
      <w:r w:rsidRPr="001120E2">
        <w:rPr>
          <w:rFonts w:ascii="Arial" w:hAnsi="Arial" w:cs="Arial"/>
          <w:color w:val="auto"/>
          <w:spacing w:val="18"/>
        </w:rPr>
        <w:t xml:space="preserve"> </w:t>
      </w:r>
      <w:r w:rsidRPr="001120E2">
        <w:rPr>
          <w:rFonts w:ascii="Arial" w:hAnsi="Arial" w:cs="Arial"/>
          <w:color w:val="auto"/>
          <w:w w:val="105"/>
        </w:rPr>
        <w:t xml:space="preserve">autorisations </w:t>
      </w:r>
      <w:r w:rsidRPr="001120E2">
        <w:rPr>
          <w:rFonts w:ascii="Arial" w:hAnsi="Arial" w:cs="Arial"/>
          <w:color w:val="auto"/>
        </w:rPr>
        <w:t>d'absence</w:t>
      </w:r>
      <w:r w:rsidRPr="001120E2">
        <w:rPr>
          <w:rFonts w:ascii="Arial" w:hAnsi="Arial" w:cs="Arial"/>
          <w:color w:val="auto"/>
          <w:spacing w:val="44"/>
        </w:rPr>
        <w:t xml:space="preserve"> </w:t>
      </w:r>
      <w:r w:rsidRPr="001120E2">
        <w:rPr>
          <w:rFonts w:ascii="Arial" w:hAnsi="Arial" w:cs="Arial"/>
          <w:color w:val="auto"/>
        </w:rPr>
        <w:t>sont</w:t>
      </w:r>
      <w:r w:rsidRPr="001120E2">
        <w:rPr>
          <w:rFonts w:ascii="Arial" w:hAnsi="Arial" w:cs="Arial"/>
          <w:color w:val="auto"/>
          <w:spacing w:val="31"/>
        </w:rPr>
        <w:t xml:space="preserve"> </w:t>
      </w:r>
      <w:r w:rsidRPr="001120E2">
        <w:rPr>
          <w:rFonts w:ascii="Arial" w:hAnsi="Arial" w:cs="Arial"/>
          <w:color w:val="auto"/>
        </w:rPr>
        <w:t>accordées</w:t>
      </w:r>
      <w:r w:rsidRPr="001120E2">
        <w:rPr>
          <w:rFonts w:ascii="Arial" w:hAnsi="Arial" w:cs="Arial"/>
          <w:color w:val="auto"/>
          <w:spacing w:val="51"/>
        </w:rPr>
        <w:t xml:space="preserve"> </w:t>
      </w:r>
      <w:r w:rsidRPr="001120E2">
        <w:rPr>
          <w:rFonts w:ascii="Arial" w:hAnsi="Arial" w:cs="Arial"/>
          <w:color w:val="auto"/>
        </w:rPr>
        <w:t>les</w:t>
      </w:r>
      <w:r w:rsidRPr="001120E2">
        <w:rPr>
          <w:rFonts w:ascii="Arial" w:hAnsi="Arial" w:cs="Arial"/>
          <w:color w:val="auto"/>
          <w:spacing w:val="17"/>
        </w:rPr>
        <w:t xml:space="preserve"> </w:t>
      </w:r>
      <w:r w:rsidRPr="001120E2">
        <w:rPr>
          <w:rFonts w:ascii="Arial" w:hAnsi="Arial" w:cs="Arial"/>
          <w:color w:val="auto"/>
        </w:rPr>
        <w:t>heures</w:t>
      </w:r>
      <w:r w:rsidRPr="001120E2">
        <w:rPr>
          <w:rFonts w:ascii="Arial" w:hAnsi="Arial" w:cs="Arial"/>
          <w:color w:val="auto"/>
          <w:spacing w:val="31"/>
        </w:rPr>
        <w:t xml:space="preserve"> </w:t>
      </w:r>
      <w:r w:rsidRPr="001120E2">
        <w:rPr>
          <w:rFonts w:ascii="Arial" w:hAnsi="Arial" w:cs="Arial"/>
          <w:color w:val="auto"/>
          <w:w w:val="105"/>
        </w:rPr>
        <w:t xml:space="preserve">correspondantes </w:t>
      </w:r>
      <w:r w:rsidRPr="001120E2">
        <w:rPr>
          <w:rFonts w:ascii="Arial" w:hAnsi="Arial" w:cs="Arial"/>
          <w:color w:val="auto"/>
        </w:rPr>
        <w:t>rémunérées</w:t>
      </w:r>
      <w:r w:rsidRPr="001120E2">
        <w:rPr>
          <w:rFonts w:ascii="Arial" w:hAnsi="Arial" w:cs="Arial"/>
          <w:color w:val="auto"/>
          <w:spacing w:val="51"/>
        </w:rPr>
        <w:t xml:space="preserve"> </w:t>
      </w:r>
      <w:r w:rsidRPr="001120E2">
        <w:rPr>
          <w:rFonts w:ascii="Arial" w:hAnsi="Arial" w:cs="Arial"/>
          <w:color w:val="auto"/>
        </w:rPr>
        <w:t>et</w:t>
      </w:r>
      <w:r w:rsidRPr="001120E2">
        <w:rPr>
          <w:rFonts w:ascii="Arial" w:hAnsi="Arial" w:cs="Arial"/>
          <w:color w:val="auto"/>
          <w:spacing w:val="10"/>
        </w:rPr>
        <w:t xml:space="preserve"> </w:t>
      </w:r>
      <w:r w:rsidRPr="001120E2">
        <w:rPr>
          <w:rFonts w:ascii="Arial" w:hAnsi="Arial" w:cs="Arial"/>
          <w:color w:val="auto"/>
        </w:rPr>
        <w:t>non</w:t>
      </w:r>
      <w:r w:rsidRPr="001120E2">
        <w:rPr>
          <w:rFonts w:ascii="Arial" w:hAnsi="Arial" w:cs="Arial"/>
          <w:color w:val="auto"/>
          <w:spacing w:val="23"/>
        </w:rPr>
        <w:t xml:space="preserve"> </w:t>
      </w:r>
      <w:r w:rsidRPr="001120E2">
        <w:rPr>
          <w:rFonts w:ascii="Arial" w:hAnsi="Arial" w:cs="Arial"/>
          <w:color w:val="auto"/>
        </w:rPr>
        <w:t>décomptées sur</w:t>
      </w:r>
      <w:r w:rsidRPr="001120E2">
        <w:rPr>
          <w:rFonts w:ascii="Arial" w:hAnsi="Arial" w:cs="Arial"/>
          <w:color w:val="auto"/>
          <w:spacing w:val="14"/>
        </w:rPr>
        <w:t xml:space="preserve"> </w:t>
      </w:r>
      <w:r w:rsidRPr="001120E2">
        <w:rPr>
          <w:rFonts w:ascii="Arial" w:hAnsi="Arial" w:cs="Arial"/>
          <w:color w:val="auto"/>
          <w:w w:val="106"/>
        </w:rPr>
        <w:t>les congés</w:t>
      </w:r>
      <w:r w:rsidRPr="001120E2">
        <w:rPr>
          <w:rFonts w:ascii="Arial" w:hAnsi="Arial" w:cs="Arial"/>
          <w:color w:val="auto"/>
          <w:spacing w:val="-2"/>
        </w:rPr>
        <w:t xml:space="preserve"> </w:t>
      </w:r>
      <w:r w:rsidRPr="001120E2">
        <w:rPr>
          <w:rFonts w:ascii="Arial" w:hAnsi="Arial" w:cs="Arial"/>
          <w:color w:val="auto"/>
        </w:rPr>
        <w:t>payés dans</w:t>
      </w:r>
      <w:r w:rsidRPr="001120E2">
        <w:rPr>
          <w:rFonts w:ascii="Arial" w:hAnsi="Arial" w:cs="Arial"/>
          <w:color w:val="auto"/>
          <w:spacing w:val="27"/>
        </w:rPr>
        <w:t xml:space="preserve"> </w:t>
      </w:r>
      <w:r w:rsidRPr="001120E2">
        <w:rPr>
          <w:rFonts w:ascii="Arial" w:hAnsi="Arial" w:cs="Arial"/>
          <w:color w:val="auto"/>
        </w:rPr>
        <w:t>la</w:t>
      </w:r>
      <w:r w:rsidRPr="001120E2">
        <w:rPr>
          <w:rFonts w:ascii="Arial" w:hAnsi="Arial" w:cs="Arial"/>
          <w:color w:val="auto"/>
          <w:spacing w:val="11"/>
        </w:rPr>
        <w:t xml:space="preserve"> </w:t>
      </w:r>
      <w:r w:rsidRPr="001120E2">
        <w:rPr>
          <w:rFonts w:ascii="Arial" w:hAnsi="Arial" w:cs="Arial"/>
          <w:color w:val="auto"/>
        </w:rPr>
        <w:t>limite</w:t>
      </w:r>
      <w:r w:rsidRPr="001120E2">
        <w:rPr>
          <w:rFonts w:ascii="Arial" w:hAnsi="Arial" w:cs="Arial"/>
          <w:color w:val="auto"/>
          <w:spacing w:val="19"/>
        </w:rPr>
        <w:t xml:space="preserve"> </w:t>
      </w:r>
      <w:r w:rsidRPr="001120E2">
        <w:rPr>
          <w:rFonts w:ascii="Arial" w:hAnsi="Arial" w:cs="Arial"/>
          <w:color w:val="auto"/>
        </w:rPr>
        <w:t>d'un</w:t>
      </w:r>
      <w:r w:rsidRPr="001120E2">
        <w:rPr>
          <w:rFonts w:ascii="Arial" w:hAnsi="Arial" w:cs="Arial"/>
          <w:color w:val="auto"/>
          <w:spacing w:val="26"/>
        </w:rPr>
        <w:t xml:space="preserve"> </w:t>
      </w:r>
      <w:r w:rsidRPr="001120E2">
        <w:rPr>
          <w:rFonts w:ascii="Arial" w:hAnsi="Arial" w:cs="Arial"/>
          <w:color w:val="auto"/>
        </w:rPr>
        <w:t>nombre</w:t>
      </w:r>
      <w:r w:rsidRPr="001120E2">
        <w:rPr>
          <w:rFonts w:ascii="Arial" w:hAnsi="Arial" w:cs="Arial"/>
          <w:color w:val="auto"/>
          <w:spacing w:val="35"/>
        </w:rPr>
        <w:t xml:space="preserve"> </w:t>
      </w:r>
      <w:r w:rsidRPr="001120E2">
        <w:rPr>
          <w:rFonts w:ascii="Arial" w:hAnsi="Arial" w:cs="Arial"/>
          <w:color w:val="auto"/>
        </w:rPr>
        <w:t>de</w:t>
      </w:r>
      <w:r w:rsidRPr="001120E2">
        <w:rPr>
          <w:rFonts w:ascii="Arial" w:hAnsi="Arial" w:cs="Arial"/>
          <w:color w:val="auto"/>
          <w:spacing w:val="14"/>
        </w:rPr>
        <w:t xml:space="preserve"> </w:t>
      </w:r>
      <w:r w:rsidRPr="001120E2">
        <w:rPr>
          <w:rFonts w:ascii="Arial" w:hAnsi="Arial" w:cs="Arial"/>
          <w:color w:val="auto"/>
        </w:rPr>
        <w:t>salariés</w:t>
      </w:r>
      <w:r w:rsidRPr="001120E2">
        <w:rPr>
          <w:rFonts w:ascii="Arial" w:hAnsi="Arial" w:cs="Arial"/>
          <w:color w:val="auto"/>
          <w:spacing w:val="48"/>
        </w:rPr>
        <w:t xml:space="preserve"> </w:t>
      </w:r>
      <w:r w:rsidRPr="001120E2">
        <w:rPr>
          <w:rFonts w:ascii="Arial" w:hAnsi="Arial" w:cs="Arial"/>
          <w:color w:val="auto"/>
        </w:rPr>
        <w:t>fixés</w:t>
      </w:r>
      <w:r w:rsidRPr="001120E2">
        <w:rPr>
          <w:rFonts w:ascii="Arial" w:hAnsi="Arial" w:cs="Arial"/>
          <w:color w:val="auto"/>
          <w:spacing w:val="18"/>
        </w:rPr>
        <w:t xml:space="preserve"> </w:t>
      </w:r>
      <w:r w:rsidRPr="001120E2">
        <w:rPr>
          <w:rFonts w:ascii="Arial" w:hAnsi="Arial" w:cs="Arial"/>
          <w:color w:val="auto"/>
        </w:rPr>
        <w:t>d'un</w:t>
      </w:r>
      <w:r w:rsidRPr="001120E2">
        <w:rPr>
          <w:rFonts w:ascii="Arial" w:hAnsi="Arial" w:cs="Arial"/>
          <w:color w:val="auto"/>
          <w:spacing w:val="16"/>
        </w:rPr>
        <w:t xml:space="preserve"> </w:t>
      </w:r>
      <w:r w:rsidRPr="001120E2">
        <w:rPr>
          <w:rFonts w:ascii="Arial" w:hAnsi="Arial" w:cs="Arial"/>
          <w:color w:val="auto"/>
        </w:rPr>
        <w:t>commun</w:t>
      </w:r>
      <w:r w:rsidRPr="001120E2">
        <w:rPr>
          <w:rFonts w:ascii="Arial" w:hAnsi="Arial" w:cs="Arial"/>
          <w:color w:val="auto"/>
          <w:spacing w:val="45"/>
        </w:rPr>
        <w:t xml:space="preserve"> </w:t>
      </w:r>
      <w:r w:rsidRPr="001120E2">
        <w:rPr>
          <w:rFonts w:ascii="Arial" w:hAnsi="Arial" w:cs="Arial"/>
          <w:color w:val="auto"/>
        </w:rPr>
        <w:t>accord</w:t>
      </w:r>
      <w:r w:rsidRPr="001120E2">
        <w:rPr>
          <w:rFonts w:ascii="Arial" w:hAnsi="Arial" w:cs="Arial"/>
          <w:color w:val="auto"/>
          <w:spacing w:val="33"/>
        </w:rPr>
        <w:t xml:space="preserve"> </w:t>
      </w:r>
      <w:r w:rsidRPr="001120E2">
        <w:rPr>
          <w:rFonts w:ascii="Arial" w:hAnsi="Arial" w:cs="Arial"/>
          <w:color w:val="auto"/>
        </w:rPr>
        <w:t>par</w:t>
      </w:r>
      <w:r w:rsidRPr="001120E2">
        <w:rPr>
          <w:rFonts w:ascii="Arial" w:hAnsi="Arial" w:cs="Arial"/>
          <w:color w:val="auto"/>
          <w:spacing w:val="15"/>
        </w:rPr>
        <w:t xml:space="preserve"> </w:t>
      </w:r>
      <w:r w:rsidRPr="001120E2">
        <w:rPr>
          <w:rFonts w:ascii="Arial" w:hAnsi="Arial" w:cs="Arial"/>
          <w:color w:val="auto"/>
        </w:rPr>
        <w:t>les</w:t>
      </w:r>
      <w:r w:rsidRPr="001120E2">
        <w:rPr>
          <w:rFonts w:ascii="Arial" w:hAnsi="Arial" w:cs="Arial"/>
          <w:color w:val="auto"/>
          <w:spacing w:val="11"/>
        </w:rPr>
        <w:t xml:space="preserve"> </w:t>
      </w:r>
      <w:r w:rsidRPr="001120E2">
        <w:rPr>
          <w:rFonts w:ascii="Arial" w:hAnsi="Arial" w:cs="Arial"/>
          <w:color w:val="auto"/>
        </w:rPr>
        <w:t>employeurs</w:t>
      </w:r>
      <w:r w:rsidRPr="001120E2">
        <w:rPr>
          <w:rFonts w:ascii="Arial" w:hAnsi="Arial" w:cs="Arial"/>
          <w:color w:val="auto"/>
          <w:spacing w:val="6"/>
        </w:rPr>
        <w:t xml:space="preserve"> </w:t>
      </w:r>
      <w:r w:rsidRPr="001120E2">
        <w:rPr>
          <w:rFonts w:ascii="Arial" w:hAnsi="Arial" w:cs="Arial"/>
          <w:color w:val="auto"/>
          <w:w w:val="107"/>
        </w:rPr>
        <w:t>et</w:t>
      </w:r>
      <w:r w:rsidRPr="001120E2">
        <w:rPr>
          <w:rFonts w:ascii="Arial" w:hAnsi="Arial" w:cs="Arial"/>
          <w:color w:val="auto"/>
        </w:rPr>
        <w:t xml:space="preserve"> les</w:t>
      </w:r>
      <w:r w:rsidRPr="001120E2">
        <w:rPr>
          <w:rFonts w:ascii="Arial" w:hAnsi="Arial" w:cs="Arial"/>
          <w:color w:val="auto"/>
          <w:spacing w:val="16"/>
        </w:rPr>
        <w:t xml:space="preserve"> </w:t>
      </w:r>
      <w:r w:rsidRPr="001120E2">
        <w:rPr>
          <w:rFonts w:ascii="Arial" w:hAnsi="Arial" w:cs="Arial"/>
          <w:color w:val="auto"/>
        </w:rPr>
        <w:t>organisations syndicales</w:t>
      </w:r>
      <w:r w:rsidRPr="001120E2">
        <w:rPr>
          <w:rFonts w:ascii="Arial" w:hAnsi="Arial" w:cs="Arial"/>
          <w:color w:val="auto"/>
          <w:spacing w:val="2"/>
        </w:rPr>
        <w:t xml:space="preserve"> </w:t>
      </w:r>
      <w:r w:rsidRPr="001120E2">
        <w:rPr>
          <w:rFonts w:ascii="Arial" w:hAnsi="Arial" w:cs="Arial"/>
          <w:color w:val="auto"/>
          <w:w w:val="105"/>
        </w:rPr>
        <w:t>représentatives</w:t>
      </w:r>
      <w:r w:rsidRPr="001120E2">
        <w:rPr>
          <w:rFonts w:ascii="Arial" w:hAnsi="Arial" w:cs="Arial"/>
          <w:color w:val="auto"/>
          <w:spacing w:val="-2"/>
          <w:w w:val="105"/>
        </w:rPr>
        <w:t xml:space="preserve"> </w:t>
      </w:r>
      <w:r w:rsidRPr="001120E2">
        <w:rPr>
          <w:rFonts w:ascii="Arial" w:hAnsi="Arial" w:cs="Arial"/>
          <w:color w:val="auto"/>
        </w:rPr>
        <w:t>au</w:t>
      </w:r>
      <w:r w:rsidRPr="001120E2">
        <w:rPr>
          <w:rFonts w:ascii="Arial" w:hAnsi="Arial" w:cs="Arial"/>
          <w:color w:val="auto"/>
          <w:spacing w:val="11"/>
        </w:rPr>
        <w:t xml:space="preserve"> </w:t>
      </w:r>
      <w:r w:rsidRPr="001120E2">
        <w:rPr>
          <w:rFonts w:ascii="Arial" w:hAnsi="Arial" w:cs="Arial"/>
          <w:color w:val="auto"/>
        </w:rPr>
        <w:t>niveau</w:t>
      </w:r>
      <w:r w:rsidRPr="001120E2">
        <w:rPr>
          <w:rFonts w:ascii="Arial" w:hAnsi="Arial" w:cs="Arial"/>
          <w:color w:val="auto"/>
          <w:spacing w:val="36"/>
        </w:rPr>
        <w:t xml:space="preserve"> </w:t>
      </w:r>
      <w:r w:rsidRPr="001120E2">
        <w:rPr>
          <w:rFonts w:ascii="Arial" w:hAnsi="Arial" w:cs="Arial"/>
          <w:color w:val="auto"/>
          <w:w w:val="104"/>
        </w:rPr>
        <w:t>national.</w:t>
      </w:r>
    </w:p>
    <w:p w:rsidR="00B62672" w:rsidRPr="001120E2" w:rsidRDefault="00B62672" w:rsidP="001120E2">
      <w:pPr>
        <w:autoSpaceDE w:val="0"/>
        <w:autoSpaceDN w:val="0"/>
        <w:adjustRightInd w:val="0"/>
        <w:spacing w:before="93" w:line="254" w:lineRule="auto"/>
        <w:ind w:left="43" w:right="-1" w:firstLine="4"/>
        <w:jc w:val="both"/>
        <w:rPr>
          <w:rFonts w:ascii="Arial" w:hAnsi="Arial" w:cs="Arial"/>
          <w:color w:val="auto"/>
        </w:rPr>
      </w:pPr>
      <w:r w:rsidRPr="001120E2">
        <w:rPr>
          <w:rFonts w:ascii="Arial" w:hAnsi="Arial" w:cs="Arial"/>
          <w:color w:val="auto"/>
        </w:rPr>
        <w:t>Conformément à l’avis d’interprétation du 8 janvier 2010, sont</w:t>
      </w:r>
      <w:r w:rsidRPr="001120E2">
        <w:rPr>
          <w:rFonts w:ascii="Arial" w:hAnsi="Arial" w:cs="Arial"/>
          <w:color w:val="auto"/>
          <w:spacing w:val="14"/>
        </w:rPr>
        <w:t xml:space="preserve"> </w:t>
      </w:r>
      <w:r w:rsidRPr="001120E2">
        <w:rPr>
          <w:rFonts w:ascii="Arial" w:hAnsi="Arial" w:cs="Arial"/>
          <w:color w:val="auto"/>
        </w:rPr>
        <w:t>considérées</w:t>
      </w:r>
      <w:r w:rsidRPr="001120E2">
        <w:rPr>
          <w:rFonts w:ascii="Arial" w:hAnsi="Arial" w:cs="Arial"/>
          <w:color w:val="auto"/>
          <w:spacing w:val="50"/>
        </w:rPr>
        <w:t xml:space="preserve"> </w:t>
      </w:r>
      <w:r w:rsidRPr="001120E2">
        <w:rPr>
          <w:rFonts w:ascii="Arial" w:hAnsi="Arial" w:cs="Arial"/>
          <w:color w:val="auto"/>
        </w:rPr>
        <w:t>comme</w:t>
      </w:r>
      <w:r w:rsidRPr="001120E2">
        <w:rPr>
          <w:rFonts w:ascii="Arial" w:hAnsi="Arial" w:cs="Arial"/>
          <w:color w:val="auto"/>
          <w:spacing w:val="44"/>
        </w:rPr>
        <w:t xml:space="preserve"> </w:t>
      </w:r>
      <w:r w:rsidRPr="001120E2">
        <w:rPr>
          <w:rFonts w:ascii="Arial" w:hAnsi="Arial" w:cs="Arial"/>
          <w:color w:val="auto"/>
        </w:rPr>
        <w:t>«</w:t>
      </w:r>
      <w:r w:rsidRPr="001120E2">
        <w:rPr>
          <w:rFonts w:ascii="Arial" w:hAnsi="Arial" w:cs="Arial"/>
          <w:color w:val="auto"/>
          <w:spacing w:val="26"/>
        </w:rPr>
        <w:t xml:space="preserve"> </w:t>
      </w:r>
      <w:r w:rsidRPr="001120E2">
        <w:rPr>
          <w:rFonts w:ascii="Arial" w:hAnsi="Arial" w:cs="Arial"/>
          <w:color w:val="auto"/>
        </w:rPr>
        <w:t>réunions</w:t>
      </w:r>
      <w:r w:rsidRPr="001120E2">
        <w:rPr>
          <w:rFonts w:ascii="Arial" w:hAnsi="Arial" w:cs="Arial"/>
          <w:color w:val="auto"/>
          <w:spacing w:val="34"/>
        </w:rPr>
        <w:t xml:space="preserve"> </w:t>
      </w:r>
      <w:r w:rsidRPr="001120E2">
        <w:rPr>
          <w:rFonts w:ascii="Arial" w:hAnsi="Arial" w:cs="Arial"/>
          <w:color w:val="auto"/>
        </w:rPr>
        <w:t>paritaires</w:t>
      </w:r>
      <w:r w:rsidRPr="001120E2">
        <w:rPr>
          <w:rFonts w:ascii="Arial" w:hAnsi="Arial" w:cs="Arial"/>
          <w:color w:val="auto"/>
          <w:spacing w:val="41"/>
        </w:rPr>
        <w:t xml:space="preserve"> </w:t>
      </w:r>
      <w:r w:rsidRPr="001120E2">
        <w:rPr>
          <w:rFonts w:ascii="Arial" w:hAnsi="Arial" w:cs="Arial"/>
          <w:color w:val="auto"/>
        </w:rPr>
        <w:t>»</w:t>
      </w:r>
      <w:r w:rsidRPr="001120E2">
        <w:rPr>
          <w:rFonts w:ascii="Arial" w:hAnsi="Arial" w:cs="Arial"/>
          <w:color w:val="auto"/>
          <w:spacing w:val="23"/>
        </w:rPr>
        <w:t xml:space="preserve"> </w:t>
      </w:r>
      <w:r w:rsidRPr="001120E2">
        <w:rPr>
          <w:rFonts w:ascii="Arial" w:hAnsi="Arial" w:cs="Arial"/>
          <w:color w:val="auto"/>
        </w:rPr>
        <w:t>les</w:t>
      </w:r>
      <w:r w:rsidRPr="001120E2">
        <w:rPr>
          <w:rFonts w:ascii="Arial" w:hAnsi="Arial" w:cs="Arial"/>
          <w:color w:val="auto"/>
          <w:spacing w:val="17"/>
        </w:rPr>
        <w:t xml:space="preserve"> </w:t>
      </w:r>
      <w:r w:rsidRPr="001120E2">
        <w:rPr>
          <w:rFonts w:ascii="Arial" w:hAnsi="Arial" w:cs="Arial"/>
          <w:color w:val="auto"/>
        </w:rPr>
        <w:t>réunions</w:t>
      </w:r>
      <w:r w:rsidRPr="001120E2">
        <w:rPr>
          <w:rFonts w:ascii="Arial" w:hAnsi="Arial" w:cs="Arial"/>
          <w:color w:val="auto"/>
          <w:spacing w:val="37"/>
        </w:rPr>
        <w:t xml:space="preserve"> </w:t>
      </w:r>
      <w:r w:rsidRPr="001120E2">
        <w:rPr>
          <w:rFonts w:ascii="Arial" w:hAnsi="Arial" w:cs="Arial"/>
          <w:color w:val="auto"/>
        </w:rPr>
        <w:t>des</w:t>
      </w:r>
      <w:r w:rsidRPr="001120E2">
        <w:rPr>
          <w:rFonts w:ascii="Arial" w:hAnsi="Arial" w:cs="Arial"/>
          <w:color w:val="auto"/>
          <w:spacing w:val="20"/>
        </w:rPr>
        <w:t xml:space="preserve"> </w:t>
      </w:r>
      <w:r w:rsidRPr="001120E2">
        <w:rPr>
          <w:rFonts w:ascii="Arial" w:hAnsi="Arial" w:cs="Arial"/>
          <w:color w:val="auto"/>
        </w:rPr>
        <w:t>instances</w:t>
      </w:r>
      <w:r w:rsidRPr="001120E2">
        <w:rPr>
          <w:rFonts w:ascii="Arial" w:hAnsi="Arial" w:cs="Arial"/>
          <w:color w:val="auto"/>
          <w:spacing w:val="35"/>
        </w:rPr>
        <w:t xml:space="preserve"> </w:t>
      </w:r>
      <w:r w:rsidRPr="001120E2">
        <w:rPr>
          <w:rFonts w:ascii="Arial" w:hAnsi="Arial" w:cs="Arial"/>
          <w:color w:val="auto"/>
        </w:rPr>
        <w:t>paritaires</w:t>
      </w:r>
      <w:r w:rsidRPr="001120E2">
        <w:rPr>
          <w:rFonts w:ascii="Arial" w:hAnsi="Arial" w:cs="Arial"/>
          <w:color w:val="auto"/>
          <w:spacing w:val="33"/>
        </w:rPr>
        <w:t xml:space="preserve"> </w:t>
      </w:r>
      <w:r w:rsidRPr="001120E2">
        <w:rPr>
          <w:rFonts w:ascii="Arial" w:hAnsi="Arial" w:cs="Arial"/>
          <w:color w:val="auto"/>
        </w:rPr>
        <w:t>de</w:t>
      </w:r>
      <w:r w:rsidRPr="001120E2">
        <w:rPr>
          <w:rFonts w:ascii="Arial" w:hAnsi="Arial" w:cs="Arial"/>
          <w:color w:val="auto"/>
          <w:spacing w:val="12"/>
        </w:rPr>
        <w:t xml:space="preserve"> </w:t>
      </w:r>
      <w:r w:rsidRPr="001120E2">
        <w:rPr>
          <w:rFonts w:ascii="Arial" w:hAnsi="Arial" w:cs="Arial"/>
          <w:color w:val="auto"/>
        </w:rPr>
        <w:t>la</w:t>
      </w:r>
      <w:r w:rsidRPr="001120E2">
        <w:rPr>
          <w:rFonts w:ascii="Arial" w:hAnsi="Arial" w:cs="Arial"/>
          <w:color w:val="auto"/>
          <w:spacing w:val="14"/>
        </w:rPr>
        <w:t xml:space="preserve"> </w:t>
      </w:r>
      <w:r w:rsidRPr="001120E2">
        <w:rPr>
          <w:rFonts w:ascii="Arial" w:hAnsi="Arial" w:cs="Arial"/>
          <w:color w:val="auto"/>
          <w:w w:val="104"/>
        </w:rPr>
        <w:t xml:space="preserve">Branche </w:t>
      </w:r>
      <w:r w:rsidRPr="001120E2">
        <w:rPr>
          <w:rFonts w:ascii="Arial" w:hAnsi="Arial" w:cs="Arial"/>
          <w:color w:val="auto"/>
        </w:rPr>
        <w:t>que</w:t>
      </w:r>
      <w:r w:rsidRPr="001120E2">
        <w:rPr>
          <w:rFonts w:ascii="Arial" w:hAnsi="Arial" w:cs="Arial"/>
          <w:color w:val="auto"/>
          <w:spacing w:val="18"/>
        </w:rPr>
        <w:t xml:space="preserve"> </w:t>
      </w:r>
      <w:r w:rsidRPr="001120E2">
        <w:rPr>
          <w:rFonts w:ascii="Arial" w:hAnsi="Arial" w:cs="Arial"/>
          <w:color w:val="auto"/>
        </w:rPr>
        <w:t>sont</w:t>
      </w:r>
      <w:r w:rsidRPr="001120E2">
        <w:rPr>
          <w:rFonts w:ascii="Arial" w:hAnsi="Arial" w:cs="Arial"/>
          <w:color w:val="auto"/>
          <w:spacing w:val="21"/>
        </w:rPr>
        <w:t xml:space="preserve"> </w:t>
      </w:r>
      <w:r w:rsidRPr="001120E2">
        <w:rPr>
          <w:rFonts w:ascii="Arial" w:hAnsi="Arial" w:cs="Arial"/>
          <w:color w:val="auto"/>
        </w:rPr>
        <w:t>notamment</w:t>
      </w:r>
      <w:r w:rsidRPr="001120E2">
        <w:rPr>
          <w:rFonts w:ascii="Arial" w:hAnsi="Arial" w:cs="Arial"/>
          <w:color w:val="auto"/>
          <w:spacing w:val="39"/>
        </w:rPr>
        <w:t xml:space="preserve"> </w:t>
      </w:r>
      <w:r w:rsidRPr="001120E2">
        <w:rPr>
          <w:rFonts w:ascii="Arial" w:hAnsi="Arial" w:cs="Arial"/>
          <w:color w:val="auto"/>
        </w:rPr>
        <w:t>la</w:t>
      </w:r>
      <w:r w:rsidRPr="001120E2">
        <w:rPr>
          <w:rFonts w:ascii="Arial" w:hAnsi="Arial" w:cs="Arial"/>
          <w:color w:val="auto"/>
          <w:spacing w:val="7"/>
        </w:rPr>
        <w:t xml:space="preserve"> </w:t>
      </w:r>
      <w:r w:rsidRPr="001120E2">
        <w:rPr>
          <w:rFonts w:ascii="Arial" w:hAnsi="Arial" w:cs="Arial"/>
          <w:color w:val="auto"/>
        </w:rPr>
        <w:t>CPCCN,</w:t>
      </w:r>
      <w:r w:rsidRPr="001120E2">
        <w:rPr>
          <w:rFonts w:ascii="Arial" w:hAnsi="Arial" w:cs="Arial"/>
          <w:color w:val="auto"/>
          <w:spacing w:val="38"/>
        </w:rPr>
        <w:t xml:space="preserve"> </w:t>
      </w:r>
      <w:r w:rsidRPr="001120E2">
        <w:rPr>
          <w:rFonts w:ascii="Arial" w:hAnsi="Arial" w:cs="Arial"/>
          <w:color w:val="auto"/>
        </w:rPr>
        <w:t>la</w:t>
      </w:r>
      <w:r w:rsidRPr="001120E2">
        <w:rPr>
          <w:rFonts w:ascii="Arial" w:hAnsi="Arial" w:cs="Arial"/>
          <w:color w:val="auto"/>
          <w:spacing w:val="7"/>
        </w:rPr>
        <w:t xml:space="preserve"> </w:t>
      </w:r>
      <w:r w:rsidRPr="001120E2">
        <w:rPr>
          <w:rFonts w:ascii="Arial" w:hAnsi="Arial" w:cs="Arial"/>
          <w:color w:val="auto"/>
        </w:rPr>
        <w:t>CNI,</w:t>
      </w:r>
      <w:r w:rsidRPr="001120E2">
        <w:rPr>
          <w:rFonts w:ascii="Arial" w:hAnsi="Arial" w:cs="Arial"/>
          <w:color w:val="auto"/>
          <w:spacing w:val="17"/>
        </w:rPr>
        <w:t xml:space="preserve"> </w:t>
      </w:r>
      <w:r w:rsidRPr="001120E2">
        <w:rPr>
          <w:rFonts w:ascii="Arial" w:hAnsi="Arial" w:cs="Arial"/>
          <w:color w:val="auto"/>
        </w:rPr>
        <w:t>la</w:t>
      </w:r>
      <w:r w:rsidRPr="001120E2">
        <w:rPr>
          <w:rFonts w:ascii="Arial" w:hAnsi="Arial" w:cs="Arial"/>
          <w:color w:val="auto"/>
          <w:spacing w:val="11"/>
        </w:rPr>
        <w:t xml:space="preserve"> </w:t>
      </w:r>
      <w:r w:rsidRPr="001120E2">
        <w:rPr>
          <w:rFonts w:ascii="Arial" w:hAnsi="Arial" w:cs="Arial"/>
          <w:color w:val="auto"/>
        </w:rPr>
        <w:t>CPNE</w:t>
      </w:r>
      <w:r w:rsidRPr="001120E2">
        <w:rPr>
          <w:rFonts w:ascii="Arial" w:hAnsi="Arial" w:cs="Arial"/>
          <w:color w:val="auto"/>
          <w:spacing w:val="21"/>
        </w:rPr>
        <w:t xml:space="preserve"> </w:t>
      </w:r>
      <w:r w:rsidRPr="001120E2">
        <w:rPr>
          <w:rFonts w:ascii="Arial" w:hAnsi="Arial" w:cs="Arial"/>
          <w:color w:val="auto"/>
        </w:rPr>
        <w:t>et</w:t>
      </w:r>
      <w:r w:rsidRPr="001120E2">
        <w:rPr>
          <w:rFonts w:ascii="Arial" w:hAnsi="Arial" w:cs="Arial"/>
          <w:color w:val="auto"/>
          <w:spacing w:val="13"/>
        </w:rPr>
        <w:t xml:space="preserve"> </w:t>
      </w:r>
      <w:r w:rsidRPr="001120E2">
        <w:rPr>
          <w:rFonts w:ascii="Arial" w:hAnsi="Arial" w:cs="Arial"/>
          <w:color w:val="auto"/>
        </w:rPr>
        <w:t>la</w:t>
      </w:r>
      <w:r w:rsidRPr="001120E2">
        <w:rPr>
          <w:rFonts w:ascii="Arial" w:hAnsi="Arial" w:cs="Arial"/>
          <w:color w:val="auto"/>
          <w:spacing w:val="11"/>
        </w:rPr>
        <w:t xml:space="preserve"> </w:t>
      </w:r>
      <w:r w:rsidRPr="001120E2">
        <w:rPr>
          <w:rFonts w:ascii="Arial" w:hAnsi="Arial" w:cs="Arial"/>
          <w:color w:val="auto"/>
        </w:rPr>
        <w:t>CPNE</w:t>
      </w:r>
      <w:r w:rsidRPr="001120E2">
        <w:rPr>
          <w:rFonts w:ascii="Arial" w:hAnsi="Arial" w:cs="Arial"/>
          <w:color w:val="auto"/>
          <w:spacing w:val="25"/>
        </w:rPr>
        <w:t xml:space="preserve"> </w:t>
      </w:r>
      <w:r w:rsidRPr="001120E2">
        <w:rPr>
          <w:rFonts w:ascii="Arial" w:hAnsi="Arial" w:cs="Arial"/>
          <w:color w:val="auto"/>
        </w:rPr>
        <w:t>PSE,</w:t>
      </w:r>
      <w:r w:rsidRPr="001120E2">
        <w:rPr>
          <w:rFonts w:ascii="Arial" w:hAnsi="Arial" w:cs="Arial"/>
          <w:color w:val="auto"/>
          <w:spacing w:val="21"/>
        </w:rPr>
        <w:t xml:space="preserve"> </w:t>
      </w:r>
      <w:r w:rsidRPr="001120E2">
        <w:rPr>
          <w:rFonts w:ascii="Arial" w:hAnsi="Arial" w:cs="Arial"/>
          <w:color w:val="auto"/>
        </w:rPr>
        <w:t>le</w:t>
      </w:r>
      <w:r w:rsidRPr="001120E2">
        <w:rPr>
          <w:rFonts w:ascii="Arial" w:hAnsi="Arial" w:cs="Arial"/>
          <w:color w:val="auto"/>
          <w:spacing w:val="10"/>
        </w:rPr>
        <w:t xml:space="preserve"> </w:t>
      </w:r>
      <w:r w:rsidRPr="001120E2">
        <w:rPr>
          <w:rFonts w:ascii="Arial" w:hAnsi="Arial" w:cs="Arial"/>
          <w:color w:val="auto"/>
        </w:rPr>
        <w:t>FAFIEC,</w:t>
      </w:r>
      <w:r w:rsidRPr="001120E2">
        <w:rPr>
          <w:rFonts w:ascii="Arial" w:hAnsi="Arial" w:cs="Arial"/>
          <w:color w:val="auto"/>
          <w:spacing w:val="29"/>
        </w:rPr>
        <w:t xml:space="preserve"> </w:t>
      </w:r>
      <w:r w:rsidRPr="001120E2">
        <w:rPr>
          <w:rFonts w:ascii="Arial" w:hAnsi="Arial" w:cs="Arial"/>
          <w:color w:val="auto"/>
        </w:rPr>
        <w:t>I'OPIIEC,</w:t>
      </w:r>
      <w:r w:rsidRPr="001120E2">
        <w:rPr>
          <w:rFonts w:ascii="Arial" w:hAnsi="Arial" w:cs="Arial"/>
          <w:color w:val="auto"/>
          <w:spacing w:val="33"/>
        </w:rPr>
        <w:t xml:space="preserve"> </w:t>
      </w:r>
      <w:r w:rsidRPr="001120E2">
        <w:rPr>
          <w:rFonts w:ascii="Arial" w:hAnsi="Arial" w:cs="Arial"/>
          <w:color w:val="auto"/>
        </w:rPr>
        <w:t>I'OPNC,</w:t>
      </w:r>
      <w:r w:rsidRPr="001120E2">
        <w:rPr>
          <w:rFonts w:ascii="Arial" w:hAnsi="Arial" w:cs="Arial"/>
          <w:color w:val="auto"/>
          <w:spacing w:val="30"/>
        </w:rPr>
        <w:t xml:space="preserve"> </w:t>
      </w:r>
      <w:r w:rsidRPr="001120E2">
        <w:rPr>
          <w:rFonts w:ascii="Arial" w:hAnsi="Arial" w:cs="Arial"/>
          <w:color w:val="auto"/>
          <w:w w:val="107"/>
        </w:rPr>
        <w:t xml:space="preserve">la </w:t>
      </w:r>
      <w:r w:rsidRPr="001120E2">
        <w:rPr>
          <w:rFonts w:ascii="Arial" w:hAnsi="Arial" w:cs="Arial"/>
          <w:color w:val="auto"/>
        </w:rPr>
        <w:t xml:space="preserve">Commission </w:t>
      </w:r>
      <w:r w:rsidRPr="001120E2">
        <w:rPr>
          <w:rFonts w:ascii="Arial" w:hAnsi="Arial" w:cs="Arial"/>
          <w:color w:val="auto"/>
          <w:spacing w:val="1"/>
        </w:rPr>
        <w:t xml:space="preserve"> </w:t>
      </w:r>
      <w:r w:rsidRPr="001120E2">
        <w:rPr>
          <w:rFonts w:ascii="Arial" w:hAnsi="Arial" w:cs="Arial"/>
          <w:color w:val="auto"/>
        </w:rPr>
        <w:t>de</w:t>
      </w:r>
      <w:r w:rsidRPr="001120E2">
        <w:rPr>
          <w:rFonts w:ascii="Arial" w:hAnsi="Arial" w:cs="Arial"/>
          <w:color w:val="auto"/>
          <w:spacing w:val="10"/>
        </w:rPr>
        <w:t xml:space="preserve"> </w:t>
      </w:r>
      <w:r w:rsidRPr="001120E2">
        <w:rPr>
          <w:rFonts w:ascii="Arial" w:hAnsi="Arial" w:cs="Arial"/>
          <w:color w:val="auto"/>
        </w:rPr>
        <w:t>suivi</w:t>
      </w:r>
      <w:r w:rsidRPr="001120E2">
        <w:rPr>
          <w:rFonts w:ascii="Arial" w:hAnsi="Arial" w:cs="Arial"/>
          <w:color w:val="auto"/>
          <w:spacing w:val="16"/>
        </w:rPr>
        <w:t xml:space="preserve"> </w:t>
      </w:r>
      <w:r w:rsidRPr="001120E2">
        <w:rPr>
          <w:rFonts w:ascii="Arial" w:hAnsi="Arial" w:cs="Arial"/>
          <w:color w:val="auto"/>
        </w:rPr>
        <w:t>du</w:t>
      </w:r>
      <w:r w:rsidRPr="001120E2">
        <w:rPr>
          <w:rFonts w:ascii="Arial" w:hAnsi="Arial" w:cs="Arial"/>
          <w:color w:val="auto"/>
          <w:spacing w:val="14"/>
        </w:rPr>
        <w:t xml:space="preserve"> </w:t>
      </w:r>
      <w:r w:rsidRPr="001120E2">
        <w:rPr>
          <w:rFonts w:ascii="Arial" w:hAnsi="Arial" w:cs="Arial"/>
          <w:color w:val="auto"/>
        </w:rPr>
        <w:t>régime</w:t>
      </w:r>
      <w:r w:rsidRPr="001120E2">
        <w:rPr>
          <w:rFonts w:ascii="Arial" w:hAnsi="Arial" w:cs="Arial"/>
          <w:color w:val="auto"/>
          <w:spacing w:val="24"/>
        </w:rPr>
        <w:t xml:space="preserve"> </w:t>
      </w:r>
      <w:r w:rsidRPr="001120E2">
        <w:rPr>
          <w:rFonts w:ascii="Arial" w:hAnsi="Arial" w:cs="Arial"/>
          <w:color w:val="auto"/>
        </w:rPr>
        <w:t>Malakoff</w:t>
      </w:r>
      <w:r w:rsidRPr="001120E2">
        <w:rPr>
          <w:rFonts w:ascii="Arial" w:hAnsi="Arial" w:cs="Arial"/>
          <w:color w:val="auto"/>
          <w:spacing w:val="30"/>
        </w:rPr>
        <w:t xml:space="preserve"> </w:t>
      </w:r>
      <w:r w:rsidRPr="001120E2">
        <w:rPr>
          <w:rFonts w:ascii="Arial" w:hAnsi="Arial" w:cs="Arial"/>
          <w:color w:val="auto"/>
        </w:rPr>
        <w:t>Médéric</w:t>
      </w:r>
      <w:r w:rsidRPr="001120E2">
        <w:rPr>
          <w:rFonts w:ascii="Arial" w:hAnsi="Arial" w:cs="Arial"/>
          <w:color w:val="auto"/>
          <w:spacing w:val="29"/>
        </w:rPr>
        <w:t xml:space="preserve"> </w:t>
      </w:r>
      <w:r w:rsidRPr="001120E2">
        <w:rPr>
          <w:rFonts w:ascii="Arial" w:hAnsi="Arial" w:cs="Arial"/>
          <w:color w:val="auto"/>
        </w:rPr>
        <w:t>ainsi</w:t>
      </w:r>
      <w:r w:rsidRPr="001120E2">
        <w:rPr>
          <w:rFonts w:ascii="Arial" w:hAnsi="Arial" w:cs="Arial"/>
          <w:color w:val="auto"/>
          <w:spacing w:val="32"/>
        </w:rPr>
        <w:t xml:space="preserve"> </w:t>
      </w:r>
      <w:r w:rsidRPr="001120E2">
        <w:rPr>
          <w:rFonts w:ascii="Arial" w:hAnsi="Arial" w:cs="Arial"/>
          <w:color w:val="auto"/>
        </w:rPr>
        <w:t>que</w:t>
      </w:r>
      <w:r w:rsidRPr="001120E2">
        <w:rPr>
          <w:rFonts w:ascii="Arial" w:hAnsi="Arial" w:cs="Arial"/>
          <w:color w:val="auto"/>
          <w:spacing w:val="19"/>
        </w:rPr>
        <w:t xml:space="preserve"> </w:t>
      </w:r>
      <w:r w:rsidRPr="001120E2">
        <w:rPr>
          <w:rFonts w:ascii="Arial" w:hAnsi="Arial" w:cs="Arial"/>
          <w:color w:val="auto"/>
        </w:rPr>
        <w:t>les</w:t>
      </w:r>
      <w:r w:rsidRPr="001120E2">
        <w:rPr>
          <w:rFonts w:ascii="Arial" w:hAnsi="Arial" w:cs="Arial"/>
          <w:color w:val="auto"/>
          <w:spacing w:val="15"/>
        </w:rPr>
        <w:t xml:space="preserve"> </w:t>
      </w:r>
      <w:r w:rsidRPr="001120E2">
        <w:rPr>
          <w:rFonts w:ascii="Arial" w:hAnsi="Arial" w:cs="Arial"/>
          <w:color w:val="auto"/>
        </w:rPr>
        <w:t>réunions</w:t>
      </w:r>
      <w:r w:rsidRPr="001120E2">
        <w:rPr>
          <w:rFonts w:ascii="Arial" w:hAnsi="Arial" w:cs="Arial"/>
          <w:color w:val="auto"/>
          <w:spacing w:val="37"/>
        </w:rPr>
        <w:t xml:space="preserve"> </w:t>
      </w:r>
      <w:r w:rsidRPr="001120E2">
        <w:rPr>
          <w:rFonts w:ascii="Arial" w:hAnsi="Arial" w:cs="Arial"/>
          <w:color w:val="auto"/>
        </w:rPr>
        <w:t>décidées</w:t>
      </w:r>
      <w:r w:rsidRPr="001120E2">
        <w:rPr>
          <w:rFonts w:ascii="Arial" w:hAnsi="Arial" w:cs="Arial"/>
          <w:color w:val="auto"/>
          <w:spacing w:val="43"/>
        </w:rPr>
        <w:t xml:space="preserve"> </w:t>
      </w:r>
      <w:r w:rsidRPr="001120E2">
        <w:rPr>
          <w:rFonts w:ascii="Arial" w:hAnsi="Arial" w:cs="Arial"/>
          <w:color w:val="auto"/>
        </w:rPr>
        <w:t>par</w:t>
      </w:r>
      <w:r w:rsidRPr="001120E2">
        <w:rPr>
          <w:rFonts w:ascii="Arial" w:hAnsi="Arial" w:cs="Arial"/>
          <w:color w:val="auto"/>
          <w:spacing w:val="10"/>
        </w:rPr>
        <w:t xml:space="preserve"> </w:t>
      </w:r>
      <w:r w:rsidRPr="001120E2">
        <w:rPr>
          <w:rFonts w:ascii="Arial" w:hAnsi="Arial" w:cs="Arial"/>
          <w:color w:val="auto"/>
        </w:rPr>
        <w:t>ces</w:t>
      </w:r>
      <w:r w:rsidRPr="001120E2">
        <w:rPr>
          <w:rFonts w:ascii="Arial" w:hAnsi="Arial" w:cs="Arial"/>
          <w:color w:val="auto"/>
          <w:spacing w:val="20"/>
        </w:rPr>
        <w:t xml:space="preserve"> </w:t>
      </w:r>
      <w:r w:rsidRPr="001120E2">
        <w:rPr>
          <w:rFonts w:ascii="Arial" w:hAnsi="Arial" w:cs="Arial"/>
          <w:color w:val="auto"/>
          <w:w w:val="104"/>
        </w:rPr>
        <w:t>instances</w:t>
      </w:r>
      <w:r>
        <w:rPr>
          <w:rFonts w:ascii="Arial" w:hAnsi="Arial" w:cs="Arial"/>
          <w:color w:val="auto"/>
        </w:rPr>
        <w:t xml:space="preserve"> </w:t>
      </w:r>
      <w:r w:rsidRPr="001120E2">
        <w:rPr>
          <w:rFonts w:ascii="Arial" w:hAnsi="Arial" w:cs="Arial"/>
          <w:color w:val="auto"/>
        </w:rPr>
        <w:t>que</w:t>
      </w:r>
      <w:r w:rsidRPr="001120E2">
        <w:rPr>
          <w:rFonts w:ascii="Arial" w:hAnsi="Arial" w:cs="Arial"/>
          <w:color w:val="auto"/>
          <w:spacing w:val="10"/>
        </w:rPr>
        <w:t xml:space="preserve"> </w:t>
      </w:r>
      <w:r w:rsidRPr="001120E2">
        <w:rPr>
          <w:rFonts w:ascii="Arial" w:hAnsi="Arial" w:cs="Arial"/>
          <w:color w:val="auto"/>
        </w:rPr>
        <w:t>ce</w:t>
      </w:r>
      <w:r w:rsidRPr="001120E2">
        <w:rPr>
          <w:rFonts w:ascii="Arial" w:hAnsi="Arial" w:cs="Arial"/>
          <w:color w:val="auto"/>
          <w:spacing w:val="16"/>
        </w:rPr>
        <w:t xml:space="preserve"> </w:t>
      </w:r>
      <w:r w:rsidRPr="001120E2">
        <w:rPr>
          <w:rFonts w:ascii="Arial" w:hAnsi="Arial" w:cs="Arial"/>
          <w:color w:val="auto"/>
        </w:rPr>
        <w:t>soient</w:t>
      </w:r>
      <w:r w:rsidRPr="001120E2">
        <w:rPr>
          <w:rFonts w:ascii="Arial" w:hAnsi="Arial" w:cs="Arial"/>
          <w:color w:val="auto"/>
          <w:spacing w:val="25"/>
        </w:rPr>
        <w:t xml:space="preserve"> </w:t>
      </w:r>
      <w:r w:rsidRPr="001120E2">
        <w:rPr>
          <w:rFonts w:ascii="Arial" w:hAnsi="Arial" w:cs="Arial"/>
          <w:color w:val="auto"/>
        </w:rPr>
        <w:t>des</w:t>
      </w:r>
      <w:r w:rsidRPr="001120E2">
        <w:rPr>
          <w:rFonts w:ascii="Arial" w:hAnsi="Arial" w:cs="Arial"/>
          <w:color w:val="auto"/>
          <w:spacing w:val="14"/>
        </w:rPr>
        <w:t xml:space="preserve"> </w:t>
      </w:r>
      <w:r w:rsidRPr="001120E2">
        <w:rPr>
          <w:rFonts w:ascii="Arial" w:hAnsi="Arial" w:cs="Arial"/>
          <w:color w:val="auto"/>
        </w:rPr>
        <w:t>commissions ou</w:t>
      </w:r>
      <w:r w:rsidRPr="001120E2">
        <w:rPr>
          <w:rFonts w:ascii="Arial" w:hAnsi="Arial" w:cs="Arial"/>
          <w:color w:val="auto"/>
          <w:spacing w:val="11"/>
        </w:rPr>
        <w:t xml:space="preserve"> </w:t>
      </w:r>
      <w:r w:rsidRPr="001120E2">
        <w:rPr>
          <w:rFonts w:ascii="Arial" w:hAnsi="Arial" w:cs="Arial"/>
          <w:color w:val="auto"/>
        </w:rPr>
        <w:t>comités</w:t>
      </w:r>
      <w:r w:rsidRPr="001120E2">
        <w:rPr>
          <w:rFonts w:ascii="Arial" w:hAnsi="Arial" w:cs="Arial"/>
          <w:color w:val="auto"/>
          <w:spacing w:val="31"/>
        </w:rPr>
        <w:t xml:space="preserve"> </w:t>
      </w:r>
      <w:r w:rsidRPr="001120E2">
        <w:rPr>
          <w:rFonts w:ascii="Arial" w:hAnsi="Arial" w:cs="Arial"/>
          <w:color w:val="auto"/>
        </w:rPr>
        <w:t>appartenant</w:t>
      </w:r>
      <w:r w:rsidRPr="001120E2">
        <w:rPr>
          <w:rFonts w:ascii="Arial" w:hAnsi="Arial" w:cs="Arial"/>
          <w:color w:val="auto"/>
          <w:spacing w:val="46"/>
        </w:rPr>
        <w:t xml:space="preserve"> </w:t>
      </w:r>
      <w:r w:rsidRPr="001120E2">
        <w:rPr>
          <w:rFonts w:ascii="Arial" w:hAnsi="Arial" w:cs="Arial"/>
          <w:color w:val="auto"/>
        </w:rPr>
        <w:t>à</w:t>
      </w:r>
      <w:r w:rsidRPr="001120E2">
        <w:rPr>
          <w:rFonts w:ascii="Arial" w:hAnsi="Arial" w:cs="Arial"/>
          <w:color w:val="auto"/>
          <w:spacing w:val="22"/>
        </w:rPr>
        <w:t xml:space="preserve"> </w:t>
      </w:r>
      <w:r w:rsidRPr="001120E2">
        <w:rPr>
          <w:rFonts w:ascii="Arial" w:hAnsi="Arial" w:cs="Arial"/>
          <w:color w:val="auto"/>
        </w:rPr>
        <w:t>ces</w:t>
      </w:r>
      <w:r w:rsidRPr="001120E2">
        <w:rPr>
          <w:rFonts w:ascii="Arial" w:hAnsi="Arial" w:cs="Arial"/>
          <w:color w:val="auto"/>
          <w:spacing w:val="20"/>
        </w:rPr>
        <w:t xml:space="preserve"> </w:t>
      </w:r>
      <w:r w:rsidRPr="001120E2">
        <w:rPr>
          <w:rFonts w:ascii="Arial" w:hAnsi="Arial" w:cs="Arial"/>
          <w:color w:val="auto"/>
        </w:rPr>
        <w:t>instances,</w:t>
      </w:r>
      <w:r w:rsidRPr="001120E2">
        <w:rPr>
          <w:rFonts w:ascii="Arial" w:hAnsi="Arial" w:cs="Arial"/>
          <w:color w:val="auto"/>
          <w:spacing w:val="33"/>
        </w:rPr>
        <w:t xml:space="preserve"> </w:t>
      </w:r>
      <w:r w:rsidRPr="001120E2">
        <w:rPr>
          <w:rFonts w:ascii="Arial" w:hAnsi="Arial" w:cs="Arial"/>
          <w:color w:val="auto"/>
        </w:rPr>
        <w:t>comme</w:t>
      </w:r>
      <w:r w:rsidRPr="001120E2">
        <w:rPr>
          <w:rFonts w:ascii="Arial" w:hAnsi="Arial" w:cs="Arial"/>
          <w:color w:val="auto"/>
          <w:spacing w:val="37"/>
        </w:rPr>
        <w:t xml:space="preserve"> </w:t>
      </w:r>
      <w:r w:rsidRPr="001120E2">
        <w:rPr>
          <w:rFonts w:ascii="Arial" w:hAnsi="Arial" w:cs="Arial"/>
          <w:color w:val="auto"/>
        </w:rPr>
        <w:t>par</w:t>
      </w:r>
      <w:r w:rsidRPr="001120E2">
        <w:rPr>
          <w:rFonts w:ascii="Arial" w:hAnsi="Arial" w:cs="Arial"/>
          <w:color w:val="auto"/>
          <w:spacing w:val="10"/>
        </w:rPr>
        <w:t xml:space="preserve"> </w:t>
      </w:r>
      <w:r w:rsidRPr="001120E2">
        <w:rPr>
          <w:rFonts w:ascii="Arial" w:hAnsi="Arial" w:cs="Arial"/>
          <w:color w:val="auto"/>
        </w:rPr>
        <w:t>exemple</w:t>
      </w:r>
      <w:r w:rsidRPr="001120E2">
        <w:rPr>
          <w:rFonts w:ascii="Arial" w:hAnsi="Arial" w:cs="Arial"/>
          <w:color w:val="auto"/>
          <w:spacing w:val="34"/>
        </w:rPr>
        <w:t xml:space="preserve"> </w:t>
      </w:r>
      <w:r w:rsidRPr="001120E2">
        <w:rPr>
          <w:rFonts w:ascii="Arial" w:hAnsi="Arial" w:cs="Arial"/>
          <w:color w:val="auto"/>
        </w:rPr>
        <w:t>celles</w:t>
      </w:r>
      <w:r w:rsidRPr="001120E2">
        <w:rPr>
          <w:rFonts w:ascii="Arial" w:hAnsi="Arial" w:cs="Arial"/>
          <w:color w:val="auto"/>
          <w:spacing w:val="35"/>
        </w:rPr>
        <w:t xml:space="preserve"> </w:t>
      </w:r>
      <w:r w:rsidRPr="001120E2">
        <w:rPr>
          <w:rFonts w:ascii="Arial" w:hAnsi="Arial" w:cs="Arial"/>
          <w:color w:val="auto"/>
          <w:w w:val="107"/>
        </w:rPr>
        <w:t>du</w:t>
      </w:r>
      <w:r w:rsidRPr="001120E2">
        <w:rPr>
          <w:rFonts w:ascii="Arial" w:hAnsi="Arial" w:cs="Arial"/>
          <w:color w:val="auto"/>
        </w:rPr>
        <w:t xml:space="preserve"> FAFIEC,</w:t>
      </w:r>
      <w:r w:rsidRPr="001120E2">
        <w:rPr>
          <w:rFonts w:ascii="Arial" w:hAnsi="Arial" w:cs="Arial"/>
          <w:color w:val="auto"/>
          <w:spacing w:val="30"/>
        </w:rPr>
        <w:t xml:space="preserve"> </w:t>
      </w:r>
      <w:r w:rsidRPr="001120E2">
        <w:rPr>
          <w:rFonts w:ascii="Arial" w:hAnsi="Arial" w:cs="Arial"/>
          <w:color w:val="auto"/>
        </w:rPr>
        <w:t>des</w:t>
      </w:r>
      <w:r w:rsidRPr="001120E2">
        <w:rPr>
          <w:rFonts w:ascii="Arial" w:hAnsi="Arial" w:cs="Arial"/>
          <w:color w:val="auto"/>
          <w:spacing w:val="19"/>
        </w:rPr>
        <w:t xml:space="preserve"> </w:t>
      </w:r>
      <w:r w:rsidRPr="001120E2">
        <w:rPr>
          <w:rFonts w:ascii="Arial" w:hAnsi="Arial" w:cs="Arial"/>
          <w:color w:val="auto"/>
        </w:rPr>
        <w:t>groupes</w:t>
      </w:r>
      <w:r w:rsidRPr="001120E2">
        <w:rPr>
          <w:rFonts w:ascii="Arial" w:hAnsi="Arial" w:cs="Arial"/>
          <w:color w:val="auto"/>
          <w:spacing w:val="31"/>
        </w:rPr>
        <w:t xml:space="preserve"> </w:t>
      </w:r>
      <w:r w:rsidRPr="001120E2">
        <w:rPr>
          <w:rFonts w:ascii="Arial" w:hAnsi="Arial" w:cs="Arial"/>
          <w:color w:val="auto"/>
        </w:rPr>
        <w:t>de</w:t>
      </w:r>
      <w:r w:rsidRPr="001120E2">
        <w:rPr>
          <w:rFonts w:ascii="Arial" w:hAnsi="Arial" w:cs="Arial"/>
          <w:color w:val="auto"/>
          <w:spacing w:val="10"/>
        </w:rPr>
        <w:t xml:space="preserve"> </w:t>
      </w:r>
      <w:r w:rsidRPr="001120E2">
        <w:rPr>
          <w:rFonts w:ascii="Arial" w:hAnsi="Arial" w:cs="Arial"/>
          <w:color w:val="auto"/>
        </w:rPr>
        <w:t>travail</w:t>
      </w:r>
      <w:r w:rsidRPr="001120E2">
        <w:rPr>
          <w:rFonts w:ascii="Arial" w:hAnsi="Arial" w:cs="Arial"/>
          <w:color w:val="auto"/>
          <w:spacing w:val="26"/>
        </w:rPr>
        <w:t xml:space="preserve"> </w:t>
      </w:r>
      <w:r w:rsidRPr="001120E2">
        <w:rPr>
          <w:rFonts w:ascii="Arial" w:hAnsi="Arial" w:cs="Arial"/>
          <w:color w:val="auto"/>
        </w:rPr>
        <w:t>ad</w:t>
      </w:r>
      <w:r w:rsidRPr="001120E2">
        <w:rPr>
          <w:rFonts w:ascii="Arial" w:hAnsi="Arial" w:cs="Arial"/>
          <w:color w:val="auto"/>
          <w:spacing w:val="8"/>
        </w:rPr>
        <w:t xml:space="preserve"> </w:t>
      </w:r>
      <w:r w:rsidRPr="001120E2">
        <w:rPr>
          <w:rFonts w:ascii="Arial" w:hAnsi="Arial" w:cs="Arial"/>
          <w:color w:val="auto"/>
        </w:rPr>
        <w:t>hoc</w:t>
      </w:r>
      <w:r w:rsidRPr="001120E2">
        <w:rPr>
          <w:rFonts w:ascii="Arial" w:hAnsi="Arial" w:cs="Arial"/>
          <w:color w:val="auto"/>
          <w:spacing w:val="15"/>
        </w:rPr>
        <w:t xml:space="preserve"> </w:t>
      </w:r>
      <w:r w:rsidRPr="001120E2">
        <w:rPr>
          <w:rFonts w:ascii="Arial" w:hAnsi="Arial" w:cs="Arial"/>
          <w:color w:val="auto"/>
        </w:rPr>
        <w:t>pour</w:t>
      </w:r>
      <w:r w:rsidRPr="001120E2">
        <w:rPr>
          <w:rFonts w:ascii="Arial" w:hAnsi="Arial" w:cs="Arial"/>
          <w:color w:val="auto"/>
          <w:spacing w:val="20"/>
        </w:rPr>
        <w:t xml:space="preserve"> </w:t>
      </w:r>
      <w:r w:rsidRPr="001120E2">
        <w:rPr>
          <w:rFonts w:ascii="Arial" w:hAnsi="Arial" w:cs="Arial"/>
          <w:color w:val="auto"/>
        </w:rPr>
        <w:t>préparer</w:t>
      </w:r>
      <w:r w:rsidRPr="001120E2">
        <w:rPr>
          <w:rFonts w:ascii="Arial" w:hAnsi="Arial" w:cs="Arial"/>
          <w:color w:val="auto"/>
          <w:spacing w:val="41"/>
        </w:rPr>
        <w:t xml:space="preserve"> </w:t>
      </w:r>
      <w:r w:rsidRPr="001120E2">
        <w:rPr>
          <w:rFonts w:ascii="Arial" w:hAnsi="Arial" w:cs="Arial"/>
          <w:color w:val="auto"/>
        </w:rPr>
        <w:t>les</w:t>
      </w:r>
      <w:r w:rsidRPr="001120E2">
        <w:rPr>
          <w:rFonts w:ascii="Arial" w:hAnsi="Arial" w:cs="Arial"/>
          <w:color w:val="auto"/>
          <w:spacing w:val="17"/>
        </w:rPr>
        <w:t xml:space="preserve"> </w:t>
      </w:r>
      <w:r w:rsidRPr="001120E2">
        <w:rPr>
          <w:rFonts w:ascii="Arial" w:hAnsi="Arial" w:cs="Arial"/>
          <w:color w:val="auto"/>
        </w:rPr>
        <w:t>négociations</w:t>
      </w:r>
      <w:r w:rsidRPr="001120E2">
        <w:rPr>
          <w:rFonts w:ascii="Arial" w:hAnsi="Arial" w:cs="Arial"/>
          <w:color w:val="auto"/>
          <w:spacing w:val="45"/>
        </w:rPr>
        <w:t xml:space="preserve"> </w:t>
      </w:r>
      <w:r w:rsidRPr="001120E2">
        <w:rPr>
          <w:rFonts w:ascii="Arial" w:hAnsi="Arial" w:cs="Arial"/>
          <w:color w:val="auto"/>
        </w:rPr>
        <w:t>ou</w:t>
      </w:r>
      <w:r w:rsidRPr="001120E2">
        <w:rPr>
          <w:rFonts w:ascii="Arial" w:hAnsi="Arial" w:cs="Arial"/>
          <w:color w:val="auto"/>
          <w:spacing w:val="7"/>
        </w:rPr>
        <w:t xml:space="preserve"> </w:t>
      </w:r>
      <w:r w:rsidRPr="001120E2">
        <w:rPr>
          <w:rFonts w:ascii="Arial" w:hAnsi="Arial" w:cs="Arial"/>
          <w:color w:val="auto"/>
        </w:rPr>
        <w:t>toutes</w:t>
      </w:r>
      <w:r w:rsidRPr="001120E2">
        <w:rPr>
          <w:rFonts w:ascii="Arial" w:hAnsi="Arial" w:cs="Arial"/>
          <w:color w:val="auto"/>
          <w:spacing w:val="27"/>
        </w:rPr>
        <w:t xml:space="preserve"> </w:t>
      </w:r>
      <w:r w:rsidRPr="001120E2">
        <w:rPr>
          <w:rFonts w:ascii="Arial" w:hAnsi="Arial" w:cs="Arial"/>
          <w:color w:val="auto"/>
        </w:rPr>
        <w:t>autres</w:t>
      </w:r>
      <w:r w:rsidRPr="001120E2">
        <w:rPr>
          <w:rFonts w:ascii="Arial" w:hAnsi="Arial" w:cs="Arial"/>
          <w:color w:val="auto"/>
          <w:spacing w:val="20"/>
        </w:rPr>
        <w:t xml:space="preserve"> </w:t>
      </w:r>
      <w:r w:rsidRPr="001120E2">
        <w:rPr>
          <w:rFonts w:ascii="Arial" w:hAnsi="Arial" w:cs="Arial"/>
          <w:color w:val="auto"/>
          <w:w w:val="105"/>
        </w:rPr>
        <w:t xml:space="preserve">initiatives </w:t>
      </w:r>
      <w:r w:rsidRPr="001120E2">
        <w:rPr>
          <w:rFonts w:ascii="Arial" w:hAnsi="Arial" w:cs="Arial"/>
          <w:color w:val="auto"/>
        </w:rPr>
        <w:t>paritaires</w:t>
      </w:r>
      <w:r w:rsidRPr="001120E2">
        <w:rPr>
          <w:rFonts w:ascii="Arial" w:hAnsi="Arial" w:cs="Arial"/>
          <w:color w:val="auto"/>
          <w:spacing w:val="28"/>
        </w:rPr>
        <w:t xml:space="preserve"> </w:t>
      </w:r>
      <w:r w:rsidRPr="001120E2">
        <w:rPr>
          <w:rFonts w:ascii="Arial" w:hAnsi="Arial" w:cs="Arial"/>
          <w:color w:val="auto"/>
        </w:rPr>
        <w:t>comme</w:t>
      </w:r>
      <w:r w:rsidRPr="001120E2">
        <w:rPr>
          <w:rFonts w:ascii="Arial" w:hAnsi="Arial" w:cs="Arial"/>
          <w:color w:val="auto"/>
          <w:spacing w:val="34"/>
        </w:rPr>
        <w:t xml:space="preserve"> </w:t>
      </w:r>
      <w:r w:rsidRPr="001120E2">
        <w:rPr>
          <w:rFonts w:ascii="Arial" w:hAnsi="Arial" w:cs="Arial"/>
          <w:color w:val="auto"/>
        </w:rPr>
        <w:t>les</w:t>
      </w:r>
      <w:r w:rsidRPr="001120E2">
        <w:rPr>
          <w:rFonts w:ascii="Arial" w:hAnsi="Arial" w:cs="Arial"/>
          <w:color w:val="auto"/>
          <w:spacing w:val="12"/>
        </w:rPr>
        <w:t xml:space="preserve"> </w:t>
      </w:r>
      <w:r w:rsidRPr="001120E2">
        <w:rPr>
          <w:rFonts w:ascii="Arial" w:hAnsi="Arial" w:cs="Arial"/>
          <w:color w:val="auto"/>
        </w:rPr>
        <w:t>ADEC</w:t>
      </w:r>
      <w:r w:rsidRPr="001120E2">
        <w:rPr>
          <w:rFonts w:ascii="Arial" w:hAnsi="Arial" w:cs="Arial"/>
          <w:color w:val="auto"/>
          <w:spacing w:val="29"/>
        </w:rPr>
        <w:t xml:space="preserve"> </w:t>
      </w:r>
      <w:r w:rsidRPr="001120E2">
        <w:rPr>
          <w:rFonts w:ascii="Arial" w:hAnsi="Arial" w:cs="Arial"/>
          <w:color w:val="auto"/>
        </w:rPr>
        <w:t>ou</w:t>
      </w:r>
      <w:r w:rsidRPr="001120E2">
        <w:rPr>
          <w:rFonts w:ascii="Arial" w:hAnsi="Arial" w:cs="Arial"/>
          <w:color w:val="auto"/>
          <w:spacing w:val="16"/>
        </w:rPr>
        <w:t xml:space="preserve"> </w:t>
      </w:r>
      <w:r w:rsidRPr="001120E2">
        <w:rPr>
          <w:rFonts w:ascii="Arial" w:hAnsi="Arial" w:cs="Arial"/>
          <w:color w:val="auto"/>
        </w:rPr>
        <w:t>les</w:t>
      </w:r>
      <w:r w:rsidRPr="001120E2">
        <w:rPr>
          <w:rFonts w:ascii="Arial" w:hAnsi="Arial" w:cs="Arial"/>
          <w:color w:val="auto"/>
          <w:spacing w:val="12"/>
        </w:rPr>
        <w:t xml:space="preserve"> </w:t>
      </w:r>
      <w:r w:rsidRPr="001120E2">
        <w:rPr>
          <w:rFonts w:ascii="Arial" w:hAnsi="Arial" w:cs="Arial"/>
          <w:color w:val="auto"/>
        </w:rPr>
        <w:t>pôles</w:t>
      </w:r>
      <w:r w:rsidRPr="001120E2">
        <w:rPr>
          <w:rFonts w:ascii="Arial" w:hAnsi="Arial" w:cs="Arial"/>
          <w:color w:val="auto"/>
          <w:spacing w:val="28"/>
        </w:rPr>
        <w:t xml:space="preserve"> </w:t>
      </w:r>
      <w:r w:rsidRPr="001120E2">
        <w:rPr>
          <w:rFonts w:ascii="Arial" w:hAnsi="Arial" w:cs="Arial"/>
          <w:color w:val="auto"/>
        </w:rPr>
        <w:t>de</w:t>
      </w:r>
      <w:r w:rsidRPr="001120E2">
        <w:rPr>
          <w:rFonts w:ascii="Arial" w:hAnsi="Arial" w:cs="Arial"/>
          <w:color w:val="auto"/>
          <w:spacing w:val="11"/>
        </w:rPr>
        <w:t xml:space="preserve"> </w:t>
      </w:r>
      <w:r w:rsidRPr="001120E2">
        <w:rPr>
          <w:rFonts w:ascii="Arial" w:hAnsi="Arial" w:cs="Arial"/>
          <w:color w:val="auto"/>
        </w:rPr>
        <w:t>mobilité</w:t>
      </w:r>
      <w:r w:rsidRPr="001120E2">
        <w:rPr>
          <w:rFonts w:ascii="Arial" w:hAnsi="Arial" w:cs="Arial"/>
          <w:color w:val="auto"/>
          <w:spacing w:val="28"/>
        </w:rPr>
        <w:t xml:space="preserve"> </w:t>
      </w:r>
      <w:r w:rsidRPr="001120E2">
        <w:rPr>
          <w:rFonts w:ascii="Arial" w:hAnsi="Arial" w:cs="Arial"/>
          <w:color w:val="auto"/>
          <w:w w:val="103"/>
        </w:rPr>
        <w:t>régionale.</w:t>
      </w:r>
    </w:p>
    <w:p w:rsidR="00B62672" w:rsidRPr="001120E2" w:rsidRDefault="00B62672" w:rsidP="001120E2">
      <w:pPr>
        <w:jc w:val="both"/>
        <w:rPr>
          <w:rFonts w:ascii="Arial" w:hAnsi="Arial" w:cs="Arial"/>
          <w:color w:val="auto"/>
        </w:rPr>
      </w:pPr>
    </w:p>
    <w:p w:rsidR="00673233" w:rsidRPr="001120E2" w:rsidRDefault="00673233" w:rsidP="001120E2">
      <w:pPr>
        <w:jc w:val="both"/>
        <w:rPr>
          <w:rFonts w:ascii="Arial" w:hAnsi="Arial" w:cs="Arial"/>
          <w:color w:val="auto"/>
        </w:rPr>
      </w:pPr>
    </w:p>
    <w:p w:rsidR="00A51275" w:rsidRPr="001120E2" w:rsidRDefault="00A51275" w:rsidP="001120E2">
      <w:pPr>
        <w:jc w:val="both"/>
        <w:rPr>
          <w:rFonts w:ascii="Arial" w:hAnsi="Arial" w:cs="Arial"/>
          <w:b/>
          <w:color w:val="auto"/>
          <w:u w:val="single"/>
        </w:rPr>
      </w:pPr>
      <w:r w:rsidRPr="001120E2">
        <w:rPr>
          <w:rFonts w:ascii="Arial" w:hAnsi="Arial" w:cs="Arial"/>
          <w:b/>
          <w:color w:val="auto"/>
          <w:u w:val="single"/>
        </w:rPr>
        <w:t xml:space="preserve">Article </w:t>
      </w:r>
      <w:r w:rsidR="00CF4B0C" w:rsidRPr="001120E2">
        <w:rPr>
          <w:rFonts w:ascii="Arial" w:hAnsi="Arial" w:cs="Arial"/>
          <w:b/>
          <w:color w:val="auto"/>
          <w:u w:val="single"/>
        </w:rPr>
        <w:t>4</w:t>
      </w:r>
      <w:r w:rsidR="00673233" w:rsidRPr="001120E2">
        <w:rPr>
          <w:rFonts w:ascii="Arial" w:hAnsi="Arial" w:cs="Arial"/>
          <w:b/>
          <w:color w:val="auto"/>
          <w:u w:val="single"/>
        </w:rPr>
        <w:t xml:space="preserve"> </w:t>
      </w:r>
      <w:r w:rsidRPr="001120E2">
        <w:rPr>
          <w:rFonts w:ascii="Arial" w:hAnsi="Arial" w:cs="Arial"/>
          <w:b/>
          <w:color w:val="auto"/>
          <w:u w:val="single"/>
        </w:rPr>
        <w:t>-</w:t>
      </w:r>
      <w:r w:rsidR="00673233" w:rsidRPr="001120E2">
        <w:rPr>
          <w:rFonts w:ascii="Arial" w:hAnsi="Arial" w:cs="Arial"/>
          <w:b/>
          <w:color w:val="auto"/>
          <w:u w:val="single"/>
        </w:rPr>
        <w:t xml:space="preserve"> </w:t>
      </w:r>
      <w:r w:rsidR="005C77C2" w:rsidRPr="001120E2">
        <w:rPr>
          <w:rFonts w:ascii="Arial" w:hAnsi="Arial" w:cs="Arial"/>
          <w:b/>
          <w:color w:val="auto"/>
          <w:u w:val="single"/>
        </w:rPr>
        <w:t>M</w:t>
      </w:r>
      <w:r w:rsidRPr="001120E2">
        <w:rPr>
          <w:rFonts w:ascii="Arial" w:hAnsi="Arial" w:cs="Arial"/>
          <w:b/>
          <w:color w:val="auto"/>
          <w:u w:val="single"/>
        </w:rPr>
        <w:t>issions</w:t>
      </w:r>
    </w:p>
    <w:p w:rsidR="005C77C2" w:rsidRPr="001120E2" w:rsidRDefault="005C77C2" w:rsidP="001120E2">
      <w:pPr>
        <w:jc w:val="both"/>
        <w:rPr>
          <w:rFonts w:ascii="Arial" w:hAnsi="Arial" w:cs="Arial"/>
          <w:color w:val="auto"/>
        </w:rPr>
      </w:pPr>
    </w:p>
    <w:p w:rsidR="00A752F6" w:rsidRPr="001120E2" w:rsidRDefault="00B065FA" w:rsidP="001120E2">
      <w:pPr>
        <w:suppressAutoHyphens w:val="0"/>
        <w:autoSpaceDE w:val="0"/>
        <w:autoSpaceDN w:val="0"/>
        <w:adjustRightInd w:val="0"/>
        <w:jc w:val="both"/>
        <w:rPr>
          <w:rFonts w:ascii="Arial" w:eastAsia="Calibri" w:hAnsi="Arial" w:cs="Arial"/>
          <w:color w:val="auto"/>
          <w:lang w:eastAsia="en-US"/>
        </w:rPr>
      </w:pPr>
      <w:r w:rsidRPr="001120E2">
        <w:rPr>
          <w:rFonts w:ascii="Arial" w:eastAsia="Calibri" w:hAnsi="Arial" w:cs="Arial"/>
          <w:color w:val="auto"/>
          <w:lang w:eastAsia="en-US"/>
        </w:rPr>
        <w:t>L</w:t>
      </w:r>
      <w:r w:rsidR="00AC5F26" w:rsidRPr="001120E2">
        <w:rPr>
          <w:rFonts w:ascii="Arial" w:eastAsia="Calibri" w:hAnsi="Arial" w:cs="Arial"/>
          <w:color w:val="auto"/>
          <w:lang w:eastAsia="en-US"/>
        </w:rPr>
        <w:t>a</w:t>
      </w:r>
      <w:r w:rsidRPr="001120E2">
        <w:rPr>
          <w:rFonts w:ascii="Arial" w:eastAsia="Calibri" w:hAnsi="Arial" w:cs="Arial"/>
          <w:color w:val="auto"/>
          <w:lang w:eastAsia="en-US"/>
        </w:rPr>
        <w:t xml:space="preserve"> CPREFP </w:t>
      </w:r>
      <w:r w:rsidR="00AC5F26" w:rsidRPr="001120E2">
        <w:rPr>
          <w:rFonts w:ascii="Arial" w:eastAsia="Calibri" w:hAnsi="Arial" w:cs="Arial"/>
          <w:color w:val="auto"/>
          <w:lang w:eastAsia="en-US"/>
        </w:rPr>
        <w:t>a</w:t>
      </w:r>
      <w:r w:rsidRPr="001120E2">
        <w:rPr>
          <w:rFonts w:ascii="Arial" w:eastAsia="Calibri" w:hAnsi="Arial" w:cs="Arial"/>
          <w:color w:val="auto"/>
          <w:lang w:eastAsia="en-US"/>
        </w:rPr>
        <w:t xml:space="preserve"> pour </w:t>
      </w:r>
      <w:r w:rsidR="00A752F6" w:rsidRPr="001120E2">
        <w:rPr>
          <w:rFonts w:ascii="Arial" w:eastAsia="Calibri" w:hAnsi="Arial" w:cs="Arial"/>
          <w:color w:val="auto"/>
          <w:lang w:eastAsia="en-US"/>
        </w:rPr>
        <w:t>missions de :</w:t>
      </w:r>
    </w:p>
    <w:p w:rsidR="00E3791B" w:rsidRPr="001120E2" w:rsidRDefault="00E3791B" w:rsidP="001120E2">
      <w:pPr>
        <w:suppressAutoHyphens w:val="0"/>
        <w:autoSpaceDE w:val="0"/>
        <w:autoSpaceDN w:val="0"/>
        <w:adjustRightInd w:val="0"/>
        <w:jc w:val="both"/>
        <w:rPr>
          <w:rFonts w:ascii="Arial" w:eastAsia="Calibri" w:hAnsi="Arial" w:cs="Arial"/>
          <w:color w:val="auto"/>
          <w:lang w:eastAsia="en-US"/>
        </w:rPr>
      </w:pPr>
    </w:p>
    <w:p w:rsidR="008016BB" w:rsidRPr="001120E2" w:rsidRDefault="008016BB" w:rsidP="001120E2">
      <w:pPr>
        <w:pStyle w:val="Paragraphedeliste"/>
        <w:numPr>
          <w:ilvl w:val="0"/>
          <w:numId w:val="6"/>
        </w:numPr>
        <w:autoSpaceDE w:val="0"/>
        <w:autoSpaceDN w:val="0"/>
        <w:adjustRightInd w:val="0"/>
        <w:spacing w:after="0" w:line="240" w:lineRule="auto"/>
        <w:ind w:left="709"/>
        <w:jc w:val="both"/>
        <w:rPr>
          <w:rFonts w:ascii="Arial" w:hAnsi="Arial" w:cs="Arial"/>
          <w:sz w:val="20"/>
          <w:szCs w:val="20"/>
        </w:rPr>
      </w:pPr>
      <w:r w:rsidRPr="001120E2">
        <w:rPr>
          <w:rFonts w:ascii="Arial" w:hAnsi="Arial" w:cs="Arial"/>
          <w:sz w:val="20"/>
          <w:szCs w:val="20"/>
        </w:rPr>
        <w:t>M</w:t>
      </w:r>
      <w:r w:rsidR="00420521" w:rsidRPr="001120E2">
        <w:rPr>
          <w:rFonts w:ascii="Arial" w:hAnsi="Arial" w:cs="Arial"/>
          <w:sz w:val="20"/>
          <w:szCs w:val="20"/>
        </w:rPr>
        <w:t>ettre</w:t>
      </w:r>
      <w:r w:rsidRPr="001120E2">
        <w:rPr>
          <w:rFonts w:ascii="Arial" w:hAnsi="Arial" w:cs="Arial"/>
          <w:sz w:val="20"/>
          <w:szCs w:val="20"/>
        </w:rPr>
        <w:t xml:space="preserve"> en œuvre </w:t>
      </w:r>
      <w:r w:rsidR="00420521" w:rsidRPr="001120E2">
        <w:rPr>
          <w:rFonts w:ascii="Arial" w:hAnsi="Arial" w:cs="Arial"/>
          <w:sz w:val="20"/>
          <w:szCs w:val="20"/>
        </w:rPr>
        <w:t>en régions les orientations</w:t>
      </w:r>
      <w:r w:rsidRPr="001120E2">
        <w:rPr>
          <w:rFonts w:ascii="Arial" w:hAnsi="Arial" w:cs="Arial"/>
          <w:sz w:val="20"/>
          <w:szCs w:val="20"/>
        </w:rPr>
        <w:t xml:space="preserve"> de la </w:t>
      </w:r>
      <w:r w:rsidR="00942275" w:rsidRPr="001120E2">
        <w:rPr>
          <w:rFonts w:ascii="Arial" w:hAnsi="Arial" w:cs="Arial"/>
          <w:sz w:val="20"/>
          <w:szCs w:val="20"/>
        </w:rPr>
        <w:t>CPNEFP</w:t>
      </w:r>
      <w:r w:rsidRPr="001120E2">
        <w:rPr>
          <w:rFonts w:ascii="Arial" w:hAnsi="Arial" w:cs="Arial"/>
          <w:sz w:val="20"/>
          <w:szCs w:val="20"/>
        </w:rPr>
        <w:t> ;</w:t>
      </w:r>
    </w:p>
    <w:p w:rsidR="008016BB" w:rsidRPr="001120E2" w:rsidRDefault="008016BB" w:rsidP="001120E2">
      <w:pPr>
        <w:pStyle w:val="Paragraphedeliste"/>
        <w:autoSpaceDE w:val="0"/>
        <w:autoSpaceDN w:val="0"/>
        <w:adjustRightInd w:val="0"/>
        <w:spacing w:after="0" w:line="240" w:lineRule="auto"/>
        <w:ind w:left="709"/>
        <w:jc w:val="both"/>
        <w:rPr>
          <w:rFonts w:ascii="Arial" w:hAnsi="Arial" w:cs="Arial"/>
          <w:sz w:val="20"/>
          <w:szCs w:val="20"/>
        </w:rPr>
      </w:pPr>
    </w:p>
    <w:p w:rsidR="008016BB" w:rsidRPr="001120E2" w:rsidRDefault="00420521" w:rsidP="001120E2">
      <w:pPr>
        <w:pStyle w:val="Paragraphedeliste"/>
        <w:numPr>
          <w:ilvl w:val="0"/>
          <w:numId w:val="6"/>
        </w:numPr>
        <w:autoSpaceDE w:val="0"/>
        <w:autoSpaceDN w:val="0"/>
        <w:adjustRightInd w:val="0"/>
        <w:spacing w:after="0" w:line="240" w:lineRule="auto"/>
        <w:ind w:left="709"/>
        <w:jc w:val="both"/>
        <w:rPr>
          <w:rFonts w:ascii="Arial" w:hAnsi="Arial" w:cs="Arial"/>
          <w:sz w:val="20"/>
          <w:szCs w:val="20"/>
        </w:rPr>
      </w:pPr>
      <w:r w:rsidRPr="001120E2">
        <w:rPr>
          <w:rFonts w:ascii="Arial" w:hAnsi="Arial" w:cs="Arial"/>
          <w:sz w:val="20"/>
          <w:szCs w:val="20"/>
        </w:rPr>
        <w:t>Piloter</w:t>
      </w:r>
      <w:r w:rsidR="008016BB" w:rsidRPr="001120E2">
        <w:rPr>
          <w:rFonts w:ascii="Arial" w:hAnsi="Arial" w:cs="Arial"/>
          <w:sz w:val="20"/>
          <w:szCs w:val="20"/>
        </w:rPr>
        <w:t xml:space="preserve"> </w:t>
      </w:r>
      <w:r w:rsidRPr="001120E2">
        <w:rPr>
          <w:rFonts w:ascii="Arial" w:hAnsi="Arial" w:cs="Arial"/>
          <w:sz w:val="20"/>
          <w:szCs w:val="20"/>
        </w:rPr>
        <w:t xml:space="preserve">l’ensemble des dispositifs régionaux validés par la </w:t>
      </w:r>
      <w:r w:rsidR="00942275" w:rsidRPr="001120E2">
        <w:rPr>
          <w:rFonts w:ascii="Arial" w:hAnsi="Arial" w:cs="Arial"/>
          <w:sz w:val="20"/>
          <w:szCs w:val="20"/>
        </w:rPr>
        <w:t>CPNEFP</w:t>
      </w:r>
      <w:r w:rsidR="00E7202F" w:rsidRPr="001120E2">
        <w:rPr>
          <w:rFonts w:ascii="Arial" w:hAnsi="Arial" w:cs="Arial"/>
          <w:sz w:val="20"/>
          <w:szCs w:val="20"/>
        </w:rPr>
        <w:t xml:space="preserve"> et tout autre dispositif validé en </w:t>
      </w:r>
      <w:r w:rsidR="00942275" w:rsidRPr="001120E2">
        <w:rPr>
          <w:rFonts w:ascii="Arial" w:hAnsi="Arial" w:cs="Arial"/>
          <w:sz w:val="20"/>
          <w:szCs w:val="20"/>
        </w:rPr>
        <w:t>CPNEFP</w:t>
      </w:r>
      <w:r w:rsidR="00C714E6" w:rsidRPr="001120E2">
        <w:rPr>
          <w:rFonts w:ascii="Arial" w:hAnsi="Arial" w:cs="Arial"/>
          <w:sz w:val="20"/>
          <w:szCs w:val="20"/>
        </w:rPr>
        <w:t xml:space="preserve"> et notamment la liste régionale de certifications éligibles au Compte Personnel de Formation qui est proposée au COPAREF ;</w:t>
      </w:r>
    </w:p>
    <w:p w:rsidR="008016BB" w:rsidRPr="001120E2" w:rsidRDefault="008016BB" w:rsidP="001120E2">
      <w:pPr>
        <w:pStyle w:val="Paragraphedeliste"/>
        <w:autoSpaceDE w:val="0"/>
        <w:autoSpaceDN w:val="0"/>
        <w:adjustRightInd w:val="0"/>
        <w:spacing w:after="0" w:line="240" w:lineRule="auto"/>
        <w:ind w:left="709"/>
        <w:jc w:val="both"/>
        <w:rPr>
          <w:rFonts w:ascii="Arial" w:hAnsi="Arial" w:cs="Arial"/>
          <w:sz w:val="20"/>
          <w:szCs w:val="20"/>
        </w:rPr>
      </w:pPr>
    </w:p>
    <w:p w:rsidR="008016BB" w:rsidRPr="001120E2" w:rsidRDefault="008016BB" w:rsidP="001120E2">
      <w:pPr>
        <w:pStyle w:val="Paragraphedeliste"/>
        <w:numPr>
          <w:ilvl w:val="0"/>
          <w:numId w:val="6"/>
        </w:numPr>
        <w:autoSpaceDE w:val="0"/>
        <w:autoSpaceDN w:val="0"/>
        <w:adjustRightInd w:val="0"/>
        <w:spacing w:after="0" w:line="240" w:lineRule="auto"/>
        <w:ind w:left="709"/>
        <w:jc w:val="both"/>
        <w:rPr>
          <w:rFonts w:ascii="Arial" w:hAnsi="Arial" w:cs="Arial"/>
          <w:sz w:val="20"/>
          <w:szCs w:val="20"/>
        </w:rPr>
      </w:pPr>
      <w:r w:rsidRPr="001120E2">
        <w:rPr>
          <w:rFonts w:ascii="Arial" w:hAnsi="Arial" w:cs="Arial"/>
          <w:sz w:val="20"/>
          <w:szCs w:val="20"/>
        </w:rPr>
        <w:t xml:space="preserve">Proposer ou susciter à la </w:t>
      </w:r>
      <w:r w:rsidR="00942275" w:rsidRPr="001120E2">
        <w:rPr>
          <w:rFonts w:ascii="Arial" w:hAnsi="Arial" w:cs="Arial"/>
          <w:sz w:val="20"/>
          <w:szCs w:val="20"/>
        </w:rPr>
        <w:t>CPNEFP</w:t>
      </w:r>
      <w:r w:rsidRPr="001120E2">
        <w:rPr>
          <w:rFonts w:ascii="Arial" w:hAnsi="Arial" w:cs="Arial"/>
          <w:sz w:val="20"/>
          <w:szCs w:val="20"/>
        </w:rPr>
        <w:t xml:space="preserve"> des études permettant une meilleure connaissance des réalités de l’emploi au niveau régional en veillant à ne pas faire double emploi avec les études menées ;</w:t>
      </w:r>
    </w:p>
    <w:p w:rsidR="008016BB" w:rsidRPr="001120E2" w:rsidRDefault="008016BB" w:rsidP="001120E2">
      <w:pPr>
        <w:pStyle w:val="Paragraphedeliste"/>
        <w:jc w:val="both"/>
        <w:rPr>
          <w:rFonts w:ascii="Arial" w:hAnsi="Arial" w:cs="Arial"/>
          <w:sz w:val="20"/>
          <w:szCs w:val="20"/>
        </w:rPr>
      </w:pPr>
    </w:p>
    <w:p w:rsidR="0063131C" w:rsidRPr="001120E2" w:rsidRDefault="00AC5F26" w:rsidP="001120E2">
      <w:pPr>
        <w:pStyle w:val="Paragraphedeliste"/>
        <w:numPr>
          <w:ilvl w:val="0"/>
          <w:numId w:val="6"/>
        </w:numPr>
        <w:autoSpaceDE w:val="0"/>
        <w:autoSpaceDN w:val="0"/>
        <w:adjustRightInd w:val="0"/>
        <w:spacing w:after="0" w:line="240" w:lineRule="auto"/>
        <w:ind w:left="709"/>
        <w:jc w:val="both"/>
        <w:rPr>
          <w:rFonts w:ascii="Arial" w:hAnsi="Arial" w:cs="Arial"/>
          <w:sz w:val="20"/>
          <w:szCs w:val="20"/>
        </w:rPr>
      </w:pPr>
      <w:r w:rsidRPr="001120E2">
        <w:rPr>
          <w:rFonts w:ascii="Arial" w:hAnsi="Arial" w:cs="Arial"/>
          <w:sz w:val="20"/>
          <w:szCs w:val="20"/>
        </w:rPr>
        <w:t xml:space="preserve">Examiner </w:t>
      </w:r>
      <w:r w:rsidRPr="001120E2">
        <w:rPr>
          <w:rFonts w:ascii="Arial" w:hAnsi="Arial"/>
          <w:sz w:val="20"/>
        </w:rPr>
        <w:t xml:space="preserve">la situation de l’emploi </w:t>
      </w:r>
      <w:r w:rsidRPr="001120E2">
        <w:rPr>
          <w:rFonts w:ascii="Arial" w:hAnsi="Arial" w:cs="Arial"/>
          <w:sz w:val="20"/>
          <w:szCs w:val="20"/>
        </w:rPr>
        <w:t xml:space="preserve">et son évolution </w:t>
      </w:r>
      <w:r w:rsidRPr="001120E2">
        <w:rPr>
          <w:rFonts w:ascii="Arial" w:hAnsi="Arial"/>
          <w:sz w:val="20"/>
        </w:rPr>
        <w:t xml:space="preserve">dans </w:t>
      </w:r>
      <w:r w:rsidRPr="001120E2">
        <w:rPr>
          <w:rFonts w:ascii="Arial" w:hAnsi="Arial" w:cs="Arial"/>
          <w:sz w:val="20"/>
          <w:szCs w:val="20"/>
        </w:rPr>
        <w:t xml:space="preserve">la région afin de permettre l’information </w:t>
      </w:r>
      <w:r w:rsidR="00EE2EE8" w:rsidRPr="001120E2">
        <w:rPr>
          <w:rFonts w:ascii="Arial" w:hAnsi="Arial" w:cs="Arial"/>
          <w:sz w:val="20"/>
          <w:szCs w:val="20"/>
        </w:rPr>
        <w:t xml:space="preserve">de la </w:t>
      </w:r>
      <w:r w:rsidR="00942275" w:rsidRPr="001120E2">
        <w:rPr>
          <w:rFonts w:ascii="Arial" w:hAnsi="Arial" w:cs="Arial"/>
          <w:sz w:val="20"/>
          <w:szCs w:val="20"/>
        </w:rPr>
        <w:t>CPNEFP</w:t>
      </w:r>
      <w:r w:rsidR="00C714E6" w:rsidRPr="001120E2">
        <w:rPr>
          <w:rFonts w:ascii="Arial" w:hAnsi="Arial" w:cs="Arial"/>
          <w:sz w:val="20"/>
          <w:szCs w:val="20"/>
        </w:rPr>
        <w:t xml:space="preserve"> </w:t>
      </w:r>
      <w:r w:rsidR="0063131C" w:rsidRPr="001120E2">
        <w:rPr>
          <w:rFonts w:ascii="Arial" w:hAnsi="Arial" w:cs="Arial"/>
          <w:sz w:val="20"/>
          <w:szCs w:val="20"/>
        </w:rPr>
        <w:t>;</w:t>
      </w:r>
    </w:p>
    <w:p w:rsidR="00AC5F26" w:rsidRPr="001120E2" w:rsidRDefault="00AC5F26" w:rsidP="001120E2">
      <w:pPr>
        <w:pStyle w:val="Paragraphedeliste"/>
        <w:autoSpaceDE w:val="0"/>
        <w:autoSpaceDN w:val="0"/>
        <w:adjustRightInd w:val="0"/>
        <w:spacing w:after="0" w:line="240" w:lineRule="auto"/>
        <w:ind w:left="709"/>
        <w:jc w:val="both"/>
        <w:rPr>
          <w:rFonts w:ascii="Arial" w:hAnsi="Arial"/>
          <w:sz w:val="20"/>
        </w:rPr>
      </w:pPr>
    </w:p>
    <w:p w:rsidR="00AC5F26" w:rsidRPr="001120E2" w:rsidRDefault="00584AAF" w:rsidP="001120E2">
      <w:pPr>
        <w:pStyle w:val="Paragraphedeliste"/>
        <w:numPr>
          <w:ilvl w:val="0"/>
          <w:numId w:val="6"/>
        </w:numPr>
        <w:autoSpaceDE w:val="0"/>
        <w:autoSpaceDN w:val="0"/>
        <w:adjustRightInd w:val="0"/>
        <w:spacing w:after="0" w:line="240" w:lineRule="auto"/>
        <w:ind w:left="709"/>
        <w:jc w:val="both"/>
        <w:rPr>
          <w:rFonts w:ascii="Arial" w:hAnsi="Arial"/>
          <w:sz w:val="20"/>
        </w:rPr>
      </w:pPr>
      <w:r w:rsidRPr="001120E2">
        <w:rPr>
          <w:rFonts w:ascii="Arial" w:hAnsi="Arial" w:cs="Arial"/>
          <w:sz w:val="20"/>
          <w:szCs w:val="20"/>
        </w:rPr>
        <w:lastRenderedPageBreak/>
        <w:t>E</w:t>
      </w:r>
      <w:r w:rsidR="00AC5F26" w:rsidRPr="001120E2">
        <w:rPr>
          <w:rFonts w:ascii="Arial" w:hAnsi="Arial" w:cs="Arial"/>
          <w:sz w:val="20"/>
          <w:szCs w:val="20"/>
        </w:rPr>
        <w:t>tudier</w:t>
      </w:r>
      <w:r w:rsidRPr="001120E2">
        <w:rPr>
          <w:rFonts w:ascii="Arial" w:hAnsi="Arial"/>
          <w:sz w:val="20"/>
        </w:rPr>
        <w:t xml:space="preserve">, en </w:t>
      </w:r>
      <w:r w:rsidRPr="001120E2">
        <w:rPr>
          <w:rFonts w:ascii="Arial" w:hAnsi="Arial" w:cs="Arial"/>
          <w:sz w:val="20"/>
          <w:szCs w:val="20"/>
        </w:rPr>
        <w:t>lien avec la GPEC,</w:t>
      </w:r>
      <w:r w:rsidR="00AC5F26" w:rsidRPr="001120E2">
        <w:rPr>
          <w:rFonts w:ascii="Arial" w:hAnsi="Arial" w:cs="Arial"/>
          <w:sz w:val="20"/>
          <w:szCs w:val="20"/>
        </w:rPr>
        <w:t xml:space="preserve"> l’évolution de cette situation et l’analyser afin d’acquérir une meilleure connaissance des réalités de l’emploi en vue de </w:t>
      </w:r>
      <w:r w:rsidR="00AC5F26" w:rsidRPr="001120E2">
        <w:rPr>
          <w:rFonts w:ascii="Arial" w:hAnsi="Arial"/>
          <w:sz w:val="20"/>
        </w:rPr>
        <w:t xml:space="preserve">le </w:t>
      </w:r>
      <w:r w:rsidR="00AC5F26" w:rsidRPr="001120E2">
        <w:rPr>
          <w:rFonts w:ascii="Arial" w:hAnsi="Arial" w:cs="Arial"/>
          <w:sz w:val="20"/>
          <w:szCs w:val="20"/>
        </w:rPr>
        <w:t>préserver</w:t>
      </w:r>
      <w:r w:rsidR="005C7C11" w:rsidRPr="001120E2">
        <w:rPr>
          <w:rFonts w:ascii="Arial" w:hAnsi="Arial" w:cs="Arial"/>
          <w:sz w:val="20"/>
          <w:szCs w:val="20"/>
        </w:rPr>
        <w:t>,</w:t>
      </w:r>
      <w:r w:rsidR="00C01AEB" w:rsidRPr="001120E2">
        <w:rPr>
          <w:rFonts w:ascii="Arial" w:hAnsi="Arial" w:cs="Arial"/>
          <w:sz w:val="20"/>
          <w:szCs w:val="20"/>
        </w:rPr>
        <w:t xml:space="preserve"> en proposant</w:t>
      </w:r>
      <w:r w:rsidR="005C7C11" w:rsidRPr="001120E2">
        <w:rPr>
          <w:rFonts w:ascii="Arial" w:hAnsi="Arial" w:cs="Arial"/>
          <w:sz w:val="20"/>
          <w:szCs w:val="20"/>
        </w:rPr>
        <w:t>,</w:t>
      </w:r>
      <w:r w:rsidR="00C01AEB" w:rsidRPr="001120E2">
        <w:rPr>
          <w:rFonts w:ascii="Arial" w:hAnsi="Arial" w:cs="Arial"/>
          <w:sz w:val="20"/>
          <w:szCs w:val="20"/>
        </w:rPr>
        <w:t xml:space="preserve"> notamment</w:t>
      </w:r>
      <w:r w:rsidR="00DA7844" w:rsidRPr="001120E2">
        <w:rPr>
          <w:rFonts w:ascii="Arial" w:hAnsi="Arial" w:cs="Arial"/>
          <w:sz w:val="20"/>
          <w:szCs w:val="20"/>
        </w:rPr>
        <w:t>,</w:t>
      </w:r>
      <w:r w:rsidR="00C01AEB" w:rsidRPr="001120E2">
        <w:rPr>
          <w:rFonts w:ascii="Arial" w:hAnsi="Arial" w:cs="Arial"/>
          <w:sz w:val="20"/>
          <w:szCs w:val="20"/>
        </w:rPr>
        <w:t xml:space="preserve"> d'éventuelles</w:t>
      </w:r>
      <w:r w:rsidR="00522CF1" w:rsidRPr="001120E2">
        <w:rPr>
          <w:rFonts w:ascii="Arial" w:hAnsi="Arial" w:cs="Arial"/>
          <w:sz w:val="20"/>
          <w:szCs w:val="20"/>
        </w:rPr>
        <w:t xml:space="preserve"> </w:t>
      </w:r>
      <w:r w:rsidR="005C7C11" w:rsidRPr="001120E2">
        <w:rPr>
          <w:rFonts w:ascii="Arial" w:hAnsi="Arial" w:cs="Arial"/>
          <w:sz w:val="20"/>
          <w:szCs w:val="20"/>
        </w:rPr>
        <w:t xml:space="preserve">actions d’adaptation et de sécurisation des parcours professionnels, qui seront soumises à la validation de la </w:t>
      </w:r>
      <w:r w:rsidR="00942275" w:rsidRPr="001120E2">
        <w:rPr>
          <w:rFonts w:ascii="Arial" w:hAnsi="Arial" w:cs="Arial"/>
          <w:sz w:val="20"/>
          <w:szCs w:val="20"/>
        </w:rPr>
        <w:t>CPNEFP</w:t>
      </w:r>
      <w:r w:rsidR="005C7C11" w:rsidRPr="001120E2">
        <w:rPr>
          <w:rFonts w:ascii="Arial" w:hAnsi="Arial"/>
          <w:sz w:val="20"/>
        </w:rPr>
        <w:t> ;</w:t>
      </w:r>
    </w:p>
    <w:p w:rsidR="00AC5F26" w:rsidRPr="001120E2" w:rsidRDefault="00AC5F26" w:rsidP="001120E2">
      <w:pPr>
        <w:pStyle w:val="Paragraphedeliste"/>
        <w:autoSpaceDE w:val="0"/>
        <w:autoSpaceDN w:val="0"/>
        <w:adjustRightInd w:val="0"/>
        <w:spacing w:after="0" w:line="240" w:lineRule="auto"/>
        <w:ind w:left="709"/>
        <w:jc w:val="both"/>
        <w:rPr>
          <w:rFonts w:ascii="Arial" w:hAnsi="Arial" w:cs="Arial"/>
          <w:sz w:val="20"/>
          <w:szCs w:val="20"/>
        </w:rPr>
      </w:pPr>
    </w:p>
    <w:p w:rsidR="001567A9" w:rsidRPr="001120E2" w:rsidRDefault="00E3791B" w:rsidP="001120E2">
      <w:pPr>
        <w:pStyle w:val="Paragraphedeliste"/>
        <w:numPr>
          <w:ilvl w:val="0"/>
          <w:numId w:val="6"/>
        </w:numPr>
        <w:autoSpaceDE w:val="0"/>
        <w:autoSpaceDN w:val="0"/>
        <w:adjustRightInd w:val="0"/>
        <w:spacing w:after="0" w:line="240" w:lineRule="auto"/>
        <w:ind w:left="709"/>
        <w:jc w:val="both"/>
        <w:rPr>
          <w:rFonts w:ascii="Arial" w:hAnsi="Arial" w:cs="Arial"/>
          <w:sz w:val="20"/>
          <w:szCs w:val="20"/>
        </w:rPr>
      </w:pPr>
      <w:r w:rsidRPr="001120E2">
        <w:rPr>
          <w:rFonts w:ascii="Arial" w:hAnsi="Arial" w:cs="Arial"/>
          <w:sz w:val="20"/>
          <w:szCs w:val="20"/>
        </w:rPr>
        <w:t xml:space="preserve">Contribuer </w:t>
      </w:r>
      <w:r w:rsidR="00AC5F26" w:rsidRPr="001120E2">
        <w:rPr>
          <w:rFonts w:ascii="Arial" w:hAnsi="Arial" w:cs="Arial"/>
          <w:sz w:val="20"/>
          <w:szCs w:val="20"/>
        </w:rPr>
        <w:t>à</w:t>
      </w:r>
      <w:r w:rsidRPr="001120E2">
        <w:rPr>
          <w:rFonts w:ascii="Arial" w:hAnsi="Arial" w:cs="Arial"/>
          <w:sz w:val="20"/>
          <w:szCs w:val="20"/>
        </w:rPr>
        <w:t xml:space="preserve"> la réflexion de la </w:t>
      </w:r>
      <w:r w:rsidR="00942275" w:rsidRPr="001120E2">
        <w:rPr>
          <w:rFonts w:ascii="Arial" w:hAnsi="Arial" w:cs="Arial"/>
          <w:sz w:val="20"/>
          <w:szCs w:val="20"/>
        </w:rPr>
        <w:t>CPNEFP</w:t>
      </w:r>
      <w:r w:rsidR="003D5BCC" w:rsidRPr="001120E2">
        <w:rPr>
          <w:rFonts w:ascii="Arial" w:hAnsi="Arial" w:cs="Arial"/>
          <w:sz w:val="20"/>
          <w:szCs w:val="20"/>
        </w:rPr>
        <w:t xml:space="preserve"> </w:t>
      </w:r>
      <w:r w:rsidR="00B942A4" w:rsidRPr="001120E2">
        <w:rPr>
          <w:rFonts w:ascii="Arial" w:hAnsi="Arial" w:cs="Arial"/>
          <w:sz w:val="20"/>
          <w:szCs w:val="20"/>
        </w:rPr>
        <w:t>en informant celle-ci des évolutions des activités et des structures, de l’emploi et</w:t>
      </w:r>
      <w:r w:rsidR="005C7C11" w:rsidRPr="001120E2">
        <w:rPr>
          <w:rFonts w:ascii="Arial" w:hAnsi="Arial" w:cs="Arial"/>
          <w:sz w:val="20"/>
          <w:szCs w:val="20"/>
        </w:rPr>
        <w:t xml:space="preserve"> de la formation dans sa région</w:t>
      </w:r>
      <w:r w:rsidR="00AC5F26" w:rsidRPr="001120E2">
        <w:rPr>
          <w:rFonts w:ascii="Arial" w:hAnsi="Arial" w:cs="Arial"/>
          <w:sz w:val="20"/>
          <w:szCs w:val="20"/>
        </w:rPr>
        <w:t xml:space="preserve">, la </w:t>
      </w:r>
      <w:r w:rsidR="00942275" w:rsidRPr="001120E2">
        <w:rPr>
          <w:rFonts w:ascii="Arial" w:hAnsi="Arial" w:cs="Arial"/>
          <w:sz w:val="20"/>
          <w:szCs w:val="20"/>
        </w:rPr>
        <w:t>CPNEFP</w:t>
      </w:r>
      <w:r w:rsidR="00AC5F26" w:rsidRPr="001120E2">
        <w:rPr>
          <w:rFonts w:ascii="Arial" w:hAnsi="Arial" w:cs="Arial"/>
          <w:sz w:val="20"/>
          <w:szCs w:val="20"/>
        </w:rPr>
        <w:t xml:space="preserve"> pouvant faire à la CPREFP des recommandations et formuler des avis</w:t>
      </w:r>
      <w:r w:rsidR="0063131C" w:rsidRPr="001120E2">
        <w:rPr>
          <w:rFonts w:ascii="Arial" w:hAnsi="Arial" w:cs="Arial"/>
          <w:sz w:val="20"/>
          <w:szCs w:val="20"/>
        </w:rPr>
        <w:t> </w:t>
      </w:r>
      <w:r w:rsidR="005C7C11" w:rsidRPr="001120E2">
        <w:rPr>
          <w:rFonts w:ascii="Arial" w:hAnsi="Arial" w:cs="Arial"/>
          <w:sz w:val="20"/>
          <w:szCs w:val="20"/>
        </w:rPr>
        <w:t xml:space="preserve">conformes </w:t>
      </w:r>
      <w:r w:rsidR="0063131C" w:rsidRPr="001120E2">
        <w:rPr>
          <w:rFonts w:ascii="Arial" w:hAnsi="Arial" w:cs="Arial"/>
          <w:sz w:val="20"/>
          <w:szCs w:val="20"/>
        </w:rPr>
        <w:t xml:space="preserve">; </w:t>
      </w:r>
    </w:p>
    <w:p w:rsidR="00BD2B52" w:rsidRPr="001120E2" w:rsidRDefault="00F35E72" w:rsidP="001120E2">
      <w:pPr>
        <w:pStyle w:val="Listecouleur-Accent11"/>
        <w:numPr>
          <w:ilvl w:val="0"/>
          <w:numId w:val="2"/>
        </w:numPr>
        <w:suppressAutoHyphens w:val="0"/>
        <w:autoSpaceDE w:val="0"/>
        <w:autoSpaceDN w:val="0"/>
        <w:adjustRightInd w:val="0"/>
        <w:spacing w:before="120" w:after="120"/>
        <w:ind w:left="714" w:hanging="357"/>
        <w:contextualSpacing w:val="0"/>
        <w:jc w:val="both"/>
        <w:rPr>
          <w:rFonts w:ascii="Arial" w:eastAsia="Calibri" w:hAnsi="Arial" w:cs="Arial"/>
          <w:color w:val="auto"/>
          <w:lang w:eastAsia="en-US"/>
        </w:rPr>
      </w:pPr>
      <w:r w:rsidRPr="001120E2">
        <w:rPr>
          <w:rFonts w:ascii="Arial" w:eastAsia="Calibri" w:hAnsi="Arial" w:cs="Arial"/>
          <w:color w:val="auto"/>
          <w:lang w:eastAsia="en-US"/>
        </w:rPr>
        <w:t>Rechercher avec les pouvoirs publics des moyens propres à assurer la pleine utilisation, l’adaptation et le développement des moyens de formation, de perfectionnement et de réadaptation professionnels</w:t>
      </w:r>
      <w:r w:rsidR="00090045" w:rsidRPr="001120E2">
        <w:rPr>
          <w:rFonts w:ascii="Arial" w:eastAsia="Calibri" w:hAnsi="Arial" w:cs="Arial"/>
          <w:color w:val="auto"/>
          <w:lang w:eastAsia="en-US"/>
        </w:rPr>
        <w:t>,</w:t>
      </w:r>
      <w:r w:rsidR="005C7C11" w:rsidRPr="001120E2">
        <w:rPr>
          <w:rFonts w:ascii="Arial" w:eastAsia="Calibri" w:hAnsi="Arial" w:cs="Arial"/>
          <w:color w:val="auto"/>
          <w:lang w:eastAsia="en-US"/>
        </w:rPr>
        <w:t xml:space="preserve"> dans leur région</w:t>
      </w:r>
      <w:r w:rsidR="00B3369E" w:rsidRPr="001120E2">
        <w:rPr>
          <w:rFonts w:ascii="Arial" w:eastAsia="Calibri" w:hAnsi="Arial" w:cs="Arial"/>
          <w:color w:val="auto"/>
          <w:lang w:eastAsia="en-US"/>
        </w:rPr>
        <w:t>,</w:t>
      </w:r>
      <w:r w:rsidR="005C7C11" w:rsidRPr="001120E2">
        <w:rPr>
          <w:rFonts w:ascii="Arial" w:eastAsia="Calibri" w:hAnsi="Arial" w:cs="Arial"/>
          <w:color w:val="auto"/>
          <w:lang w:eastAsia="en-US"/>
        </w:rPr>
        <w:t xml:space="preserve"> et les présenter </w:t>
      </w:r>
      <w:r w:rsidR="00B3369E" w:rsidRPr="001120E2">
        <w:rPr>
          <w:rFonts w:ascii="Arial" w:eastAsia="Calibri" w:hAnsi="Arial" w:cs="Arial"/>
          <w:color w:val="auto"/>
          <w:lang w:eastAsia="en-US"/>
        </w:rPr>
        <w:t xml:space="preserve">à la </w:t>
      </w:r>
      <w:r w:rsidR="00942275" w:rsidRPr="001120E2">
        <w:rPr>
          <w:rFonts w:ascii="Arial" w:eastAsia="Calibri" w:hAnsi="Arial" w:cs="Arial"/>
          <w:color w:val="auto"/>
          <w:lang w:eastAsia="en-US"/>
        </w:rPr>
        <w:t>CPNEFP</w:t>
      </w:r>
      <w:r w:rsidR="00B3369E" w:rsidRPr="001120E2">
        <w:rPr>
          <w:rFonts w:ascii="Arial" w:eastAsia="Calibri" w:hAnsi="Arial" w:cs="Arial"/>
          <w:color w:val="auto"/>
          <w:lang w:eastAsia="en-US"/>
        </w:rPr>
        <w:t xml:space="preserve"> pour décision ;</w:t>
      </w:r>
      <w:r w:rsidR="00090045" w:rsidRPr="001120E2">
        <w:rPr>
          <w:rFonts w:ascii="Arial" w:eastAsia="Calibri" w:hAnsi="Arial" w:cs="Arial"/>
          <w:color w:val="auto"/>
          <w:lang w:eastAsia="en-US"/>
        </w:rPr>
        <w:t xml:space="preserve"> </w:t>
      </w:r>
    </w:p>
    <w:p w:rsidR="00C626C0" w:rsidRPr="001120E2" w:rsidRDefault="00BD2B52" w:rsidP="001120E2">
      <w:pPr>
        <w:pStyle w:val="Listecouleur-Accent11"/>
        <w:numPr>
          <w:ilvl w:val="0"/>
          <w:numId w:val="2"/>
        </w:numPr>
        <w:suppressAutoHyphens w:val="0"/>
        <w:autoSpaceDE w:val="0"/>
        <w:autoSpaceDN w:val="0"/>
        <w:adjustRightInd w:val="0"/>
        <w:spacing w:before="120" w:after="120"/>
        <w:ind w:left="714" w:hanging="357"/>
        <w:contextualSpacing w:val="0"/>
        <w:jc w:val="both"/>
        <w:rPr>
          <w:rFonts w:ascii="Arial" w:eastAsia="Calibri" w:hAnsi="Arial" w:cs="Arial"/>
          <w:color w:val="auto"/>
          <w:lang w:eastAsia="en-US"/>
        </w:rPr>
      </w:pPr>
      <w:r w:rsidRPr="001120E2">
        <w:rPr>
          <w:rFonts w:ascii="Arial" w:eastAsia="Calibri" w:hAnsi="Arial" w:cs="Arial"/>
          <w:color w:val="auto"/>
          <w:lang w:eastAsia="en-US"/>
        </w:rPr>
        <w:t>S</w:t>
      </w:r>
      <w:r w:rsidR="00C626C0" w:rsidRPr="001120E2">
        <w:rPr>
          <w:rFonts w:ascii="Arial" w:eastAsia="Calibri" w:hAnsi="Arial" w:cs="Arial"/>
          <w:color w:val="auto"/>
          <w:lang w:eastAsia="en-US"/>
        </w:rPr>
        <w:t>uivre la mise en œuvre, des actions concourant à la qualification ou requalification des salariés ou des demandeurs d’emploi, dans le cadre d</w:t>
      </w:r>
      <w:r w:rsidR="00763D50" w:rsidRPr="001120E2">
        <w:rPr>
          <w:rFonts w:ascii="Arial" w:eastAsia="Calibri" w:hAnsi="Arial" w:cs="Arial"/>
          <w:color w:val="auto"/>
          <w:lang w:eastAsia="en-US"/>
        </w:rPr>
        <w:t>e</w:t>
      </w:r>
      <w:r w:rsidR="00C626C0" w:rsidRPr="001120E2">
        <w:rPr>
          <w:rFonts w:ascii="Arial" w:eastAsia="Calibri" w:hAnsi="Arial" w:cs="Arial"/>
          <w:color w:val="auto"/>
          <w:lang w:eastAsia="en-US"/>
        </w:rPr>
        <w:t xml:space="preserve"> partenariat</w:t>
      </w:r>
      <w:r w:rsidR="00763D50" w:rsidRPr="001120E2">
        <w:rPr>
          <w:rFonts w:ascii="Arial" w:eastAsia="Calibri" w:hAnsi="Arial" w:cs="Arial"/>
          <w:color w:val="auto"/>
          <w:lang w:eastAsia="en-US"/>
        </w:rPr>
        <w:t>s</w:t>
      </w:r>
      <w:r w:rsidR="00C626C0" w:rsidRPr="001120E2">
        <w:rPr>
          <w:rFonts w:ascii="Arial" w:eastAsia="Calibri" w:hAnsi="Arial" w:cs="Arial"/>
          <w:color w:val="auto"/>
          <w:lang w:eastAsia="en-US"/>
        </w:rPr>
        <w:t>;</w:t>
      </w:r>
    </w:p>
    <w:p w:rsidR="00C01AEB" w:rsidRPr="001120E2" w:rsidRDefault="00E8137B" w:rsidP="001120E2">
      <w:pPr>
        <w:pStyle w:val="Listecouleur-Accent11"/>
        <w:numPr>
          <w:ilvl w:val="0"/>
          <w:numId w:val="2"/>
        </w:numPr>
        <w:suppressAutoHyphens w:val="0"/>
        <w:autoSpaceDE w:val="0"/>
        <w:autoSpaceDN w:val="0"/>
        <w:adjustRightInd w:val="0"/>
        <w:spacing w:before="120" w:after="120"/>
        <w:ind w:left="714" w:hanging="357"/>
        <w:contextualSpacing w:val="0"/>
        <w:jc w:val="both"/>
        <w:rPr>
          <w:rFonts w:ascii="Arial" w:hAnsi="Arial"/>
          <w:color w:val="auto"/>
        </w:rPr>
      </w:pPr>
      <w:r w:rsidRPr="001120E2">
        <w:rPr>
          <w:rFonts w:ascii="Arial" w:eastAsia="Calibri" w:hAnsi="Arial" w:cs="Arial"/>
          <w:color w:val="auto"/>
          <w:lang w:eastAsia="en-US"/>
        </w:rPr>
        <w:t>R</w:t>
      </w:r>
      <w:r w:rsidR="005C77C2" w:rsidRPr="001120E2">
        <w:rPr>
          <w:rFonts w:ascii="Arial" w:eastAsia="Calibri" w:hAnsi="Arial" w:cs="Arial"/>
          <w:color w:val="auto"/>
          <w:lang w:eastAsia="en-US"/>
        </w:rPr>
        <w:t xml:space="preserve">endre compte à la </w:t>
      </w:r>
      <w:r w:rsidR="00942275" w:rsidRPr="001120E2">
        <w:rPr>
          <w:rFonts w:ascii="Arial" w:eastAsia="Calibri" w:hAnsi="Arial" w:cs="Arial"/>
          <w:color w:val="auto"/>
          <w:lang w:eastAsia="en-US"/>
        </w:rPr>
        <w:t>CPNEFP</w:t>
      </w:r>
      <w:r w:rsidR="00D658B8" w:rsidRPr="001120E2">
        <w:rPr>
          <w:rFonts w:ascii="Arial" w:eastAsia="Calibri" w:hAnsi="Arial" w:cs="Arial"/>
          <w:color w:val="auto"/>
          <w:lang w:eastAsia="en-US"/>
        </w:rPr>
        <w:t xml:space="preserve"> </w:t>
      </w:r>
      <w:r w:rsidR="005C77C2" w:rsidRPr="001120E2">
        <w:rPr>
          <w:rFonts w:ascii="Arial" w:eastAsia="Calibri" w:hAnsi="Arial" w:cs="Arial"/>
          <w:color w:val="auto"/>
          <w:lang w:eastAsia="en-US"/>
        </w:rPr>
        <w:t>d</w:t>
      </w:r>
      <w:r w:rsidRPr="001120E2">
        <w:rPr>
          <w:rFonts w:ascii="Arial" w:eastAsia="Calibri" w:hAnsi="Arial" w:cs="Arial"/>
          <w:color w:val="auto"/>
          <w:lang w:eastAsia="en-US"/>
        </w:rPr>
        <w:t>es rencontres</w:t>
      </w:r>
      <w:r w:rsidR="00D658B8" w:rsidRPr="001120E2">
        <w:rPr>
          <w:rFonts w:ascii="Arial" w:eastAsia="Calibri" w:hAnsi="Arial" w:cs="Arial"/>
          <w:color w:val="auto"/>
          <w:lang w:eastAsia="en-US"/>
        </w:rPr>
        <w:t xml:space="preserve"> </w:t>
      </w:r>
      <w:r w:rsidR="00DA7844" w:rsidRPr="001120E2">
        <w:rPr>
          <w:rFonts w:ascii="Arial" w:eastAsia="Calibri" w:hAnsi="Arial" w:cs="Arial"/>
          <w:color w:val="auto"/>
          <w:lang w:eastAsia="en-US"/>
        </w:rPr>
        <w:t xml:space="preserve">notamment </w:t>
      </w:r>
      <w:r w:rsidR="00D658B8" w:rsidRPr="001120E2">
        <w:rPr>
          <w:rFonts w:ascii="Arial" w:eastAsia="Calibri" w:hAnsi="Arial" w:cs="Arial"/>
          <w:color w:val="auto"/>
          <w:lang w:eastAsia="en-US"/>
        </w:rPr>
        <w:t xml:space="preserve">avec les pouvoirs publics, </w:t>
      </w:r>
      <w:r w:rsidRPr="001120E2">
        <w:rPr>
          <w:rFonts w:ascii="Arial" w:eastAsia="Calibri" w:hAnsi="Arial" w:cs="Arial"/>
          <w:color w:val="auto"/>
          <w:lang w:eastAsia="en-US"/>
        </w:rPr>
        <w:t xml:space="preserve">des </w:t>
      </w:r>
      <w:r w:rsidR="005C77C2" w:rsidRPr="001120E2">
        <w:rPr>
          <w:rFonts w:ascii="Arial" w:eastAsia="Calibri" w:hAnsi="Arial" w:cs="Arial"/>
          <w:color w:val="auto"/>
          <w:lang w:eastAsia="en-US"/>
        </w:rPr>
        <w:t xml:space="preserve">engagements envisagés </w:t>
      </w:r>
      <w:r w:rsidR="00D658B8" w:rsidRPr="001120E2">
        <w:rPr>
          <w:rFonts w:ascii="Arial" w:eastAsia="Calibri" w:hAnsi="Arial" w:cs="Arial"/>
          <w:color w:val="auto"/>
          <w:lang w:eastAsia="en-US"/>
        </w:rPr>
        <w:t xml:space="preserve">et des projets mis en œuvre </w:t>
      </w:r>
      <w:r w:rsidR="005C77C2" w:rsidRPr="001120E2">
        <w:rPr>
          <w:rFonts w:ascii="Arial" w:eastAsia="Calibri" w:hAnsi="Arial" w:cs="Arial"/>
          <w:color w:val="auto"/>
          <w:lang w:eastAsia="en-US"/>
        </w:rPr>
        <w:t>;</w:t>
      </w:r>
    </w:p>
    <w:p w:rsidR="00BD2B52" w:rsidRPr="001120E2" w:rsidRDefault="00BD2B52" w:rsidP="001120E2">
      <w:pPr>
        <w:pStyle w:val="Paragraphedeliste"/>
        <w:autoSpaceDE w:val="0"/>
        <w:autoSpaceDN w:val="0"/>
        <w:adjustRightInd w:val="0"/>
        <w:spacing w:after="0" w:line="240" w:lineRule="auto"/>
        <w:jc w:val="both"/>
        <w:rPr>
          <w:rFonts w:ascii="Arial" w:hAnsi="Arial" w:cs="Arial"/>
          <w:sz w:val="20"/>
          <w:szCs w:val="20"/>
        </w:rPr>
      </w:pPr>
    </w:p>
    <w:p w:rsidR="001567A9" w:rsidRPr="001120E2" w:rsidRDefault="001567A9" w:rsidP="001120E2">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1120E2">
        <w:rPr>
          <w:rFonts w:ascii="Arial" w:hAnsi="Arial" w:cs="Arial"/>
          <w:sz w:val="20"/>
          <w:szCs w:val="20"/>
        </w:rPr>
        <w:t xml:space="preserve">Et plus généralement d’intervenir dans le cadre d’autres missions confiées par la </w:t>
      </w:r>
      <w:r w:rsidR="00942275" w:rsidRPr="001120E2">
        <w:rPr>
          <w:rFonts w:ascii="Arial" w:hAnsi="Arial" w:cs="Arial"/>
          <w:sz w:val="20"/>
          <w:szCs w:val="20"/>
        </w:rPr>
        <w:t>CPNEFP</w:t>
      </w:r>
      <w:r w:rsidRPr="001120E2">
        <w:rPr>
          <w:rFonts w:ascii="Arial" w:hAnsi="Arial" w:cs="Arial"/>
          <w:sz w:val="20"/>
          <w:szCs w:val="20"/>
        </w:rPr>
        <w:t>.</w:t>
      </w:r>
    </w:p>
    <w:p w:rsidR="00522CF1" w:rsidRPr="001120E2" w:rsidRDefault="00522CF1" w:rsidP="001120E2">
      <w:pPr>
        <w:ind w:left="360"/>
        <w:jc w:val="both"/>
        <w:rPr>
          <w:rFonts w:ascii="Arial" w:hAnsi="Arial" w:cs="Arial"/>
          <w:b/>
          <w:color w:val="auto"/>
        </w:rPr>
      </w:pPr>
    </w:p>
    <w:p w:rsidR="009421FE" w:rsidRPr="001120E2" w:rsidRDefault="009421FE" w:rsidP="001120E2">
      <w:pPr>
        <w:ind w:left="360"/>
        <w:jc w:val="both"/>
        <w:rPr>
          <w:rFonts w:ascii="Arial" w:hAnsi="Arial" w:cs="Arial"/>
          <w:b/>
          <w:color w:val="auto"/>
        </w:rPr>
      </w:pPr>
    </w:p>
    <w:p w:rsidR="004730FA" w:rsidRPr="001120E2" w:rsidRDefault="009421FE" w:rsidP="001120E2">
      <w:pPr>
        <w:jc w:val="both"/>
        <w:rPr>
          <w:rFonts w:ascii="Arial" w:hAnsi="Arial" w:cs="Arial"/>
          <w:color w:val="auto"/>
        </w:rPr>
      </w:pPr>
      <w:r w:rsidRPr="001120E2">
        <w:rPr>
          <w:rFonts w:ascii="Arial" w:hAnsi="Arial" w:cs="Arial"/>
          <w:color w:val="auto"/>
        </w:rPr>
        <w:t xml:space="preserve">Pour atteindre leurs objectifs, les CPREFP ont besoin </w:t>
      </w:r>
      <w:r w:rsidR="001975CF" w:rsidRPr="001120E2">
        <w:rPr>
          <w:rFonts w:ascii="Arial" w:hAnsi="Arial" w:cs="Arial"/>
          <w:color w:val="auto"/>
        </w:rPr>
        <w:t>de données</w:t>
      </w:r>
      <w:r w:rsidRPr="001120E2">
        <w:rPr>
          <w:rFonts w:ascii="Arial" w:hAnsi="Arial" w:cs="Arial"/>
          <w:color w:val="auto"/>
        </w:rPr>
        <w:t xml:space="preserve"> </w:t>
      </w:r>
      <w:proofErr w:type="spellStart"/>
      <w:r w:rsidRPr="001120E2">
        <w:rPr>
          <w:rFonts w:ascii="Arial" w:hAnsi="Arial" w:cs="Arial"/>
          <w:color w:val="auto"/>
        </w:rPr>
        <w:t>socio-démographique</w:t>
      </w:r>
      <w:r w:rsidR="001975CF" w:rsidRPr="001120E2">
        <w:rPr>
          <w:rFonts w:ascii="Arial" w:hAnsi="Arial" w:cs="Arial"/>
          <w:color w:val="auto"/>
        </w:rPr>
        <w:t>s</w:t>
      </w:r>
      <w:proofErr w:type="spellEnd"/>
      <w:r w:rsidR="001975CF" w:rsidRPr="001120E2">
        <w:rPr>
          <w:rFonts w:ascii="Arial" w:hAnsi="Arial" w:cs="Arial"/>
          <w:color w:val="auto"/>
        </w:rPr>
        <w:t xml:space="preserve"> (nombre d’entreprises, nombre de salariés, répartition par niveau de formation et par secteur d’activités).</w:t>
      </w:r>
      <w:r w:rsidRPr="001120E2">
        <w:rPr>
          <w:rFonts w:ascii="Arial" w:hAnsi="Arial" w:cs="Arial"/>
          <w:color w:val="auto"/>
        </w:rPr>
        <w:t xml:space="preserve"> et </w:t>
      </w:r>
      <w:r w:rsidR="001975CF" w:rsidRPr="001120E2">
        <w:rPr>
          <w:rFonts w:ascii="Arial" w:hAnsi="Arial" w:cs="Arial"/>
          <w:color w:val="auto"/>
        </w:rPr>
        <w:t xml:space="preserve">d’une vision </w:t>
      </w:r>
      <w:r w:rsidRPr="001120E2">
        <w:rPr>
          <w:rFonts w:ascii="Arial" w:hAnsi="Arial" w:cs="Arial"/>
          <w:color w:val="auto"/>
        </w:rPr>
        <w:t xml:space="preserve">prospective </w:t>
      </w:r>
      <w:r w:rsidR="001975CF" w:rsidRPr="001120E2">
        <w:rPr>
          <w:rFonts w:ascii="Arial" w:hAnsi="Arial" w:cs="Arial"/>
          <w:color w:val="auto"/>
        </w:rPr>
        <w:t xml:space="preserve">portant sur le </w:t>
      </w:r>
      <w:r w:rsidRPr="001120E2">
        <w:rPr>
          <w:rFonts w:ascii="Arial" w:hAnsi="Arial" w:cs="Arial"/>
          <w:color w:val="auto"/>
        </w:rPr>
        <w:t xml:space="preserve">territoire couvert. Pour cela elles s’appuient sur </w:t>
      </w:r>
      <w:r w:rsidR="00E806FF" w:rsidRPr="001120E2">
        <w:rPr>
          <w:rFonts w:ascii="Arial" w:hAnsi="Arial" w:cs="Arial"/>
          <w:color w:val="auto"/>
        </w:rPr>
        <w:t>le</w:t>
      </w:r>
      <w:r w:rsidR="004730FA" w:rsidRPr="001120E2">
        <w:rPr>
          <w:rFonts w:ascii="Arial" w:hAnsi="Arial" w:cs="Arial"/>
          <w:color w:val="auto"/>
        </w:rPr>
        <w:t>s travaux d</w:t>
      </w:r>
      <w:r w:rsidR="00E806FF" w:rsidRPr="001120E2">
        <w:rPr>
          <w:rFonts w:ascii="Arial" w:hAnsi="Arial" w:cs="Arial"/>
          <w:color w:val="auto"/>
        </w:rPr>
        <w:t>e portée nationale et régionale et plus particulièrement ceux de la Branche.</w:t>
      </w:r>
    </w:p>
    <w:p w:rsidR="009421FE" w:rsidRPr="001120E2" w:rsidRDefault="009421FE" w:rsidP="001120E2">
      <w:pPr>
        <w:ind w:left="360"/>
        <w:jc w:val="both"/>
        <w:rPr>
          <w:rFonts w:ascii="Arial" w:hAnsi="Arial" w:cs="Arial"/>
          <w:color w:val="auto"/>
        </w:rPr>
      </w:pPr>
    </w:p>
    <w:p w:rsidR="003D5BCC" w:rsidRPr="001120E2" w:rsidRDefault="003D5BCC" w:rsidP="001120E2">
      <w:pPr>
        <w:jc w:val="both"/>
        <w:rPr>
          <w:rFonts w:ascii="Arial" w:hAnsi="Arial" w:cs="Arial"/>
          <w:color w:val="auto"/>
        </w:rPr>
      </w:pPr>
      <w:r w:rsidRPr="001120E2">
        <w:rPr>
          <w:rFonts w:ascii="Arial" w:hAnsi="Arial" w:cs="Arial"/>
          <w:color w:val="auto"/>
        </w:rPr>
        <w:t xml:space="preserve">La </w:t>
      </w:r>
      <w:r w:rsidR="00942275" w:rsidRPr="001120E2">
        <w:rPr>
          <w:rFonts w:ascii="Arial" w:hAnsi="Arial" w:cs="Arial"/>
          <w:color w:val="auto"/>
        </w:rPr>
        <w:t>CPNEFP</w:t>
      </w:r>
      <w:r w:rsidRPr="001120E2">
        <w:rPr>
          <w:rFonts w:ascii="Arial" w:hAnsi="Arial" w:cs="Arial"/>
          <w:color w:val="auto"/>
        </w:rPr>
        <w:t xml:space="preserve"> transmet systématiquement aux Présidents et Vice-Présidents de CPREFP ses relevés de décisions ainsi que les études et travaux validés par elle.</w:t>
      </w:r>
    </w:p>
    <w:p w:rsidR="009421FE" w:rsidRPr="001120E2" w:rsidRDefault="009421FE" w:rsidP="001120E2">
      <w:pPr>
        <w:jc w:val="both"/>
        <w:rPr>
          <w:rFonts w:ascii="Arial" w:hAnsi="Arial" w:cs="Arial"/>
          <w:b/>
          <w:color w:val="auto"/>
        </w:rPr>
      </w:pPr>
    </w:p>
    <w:p w:rsidR="003D5BCC" w:rsidRPr="001120E2" w:rsidRDefault="003D5BCC" w:rsidP="001120E2">
      <w:pPr>
        <w:ind w:left="360"/>
        <w:jc w:val="both"/>
        <w:rPr>
          <w:rFonts w:ascii="Arial" w:hAnsi="Arial" w:cs="Arial"/>
          <w:b/>
          <w:color w:val="auto"/>
        </w:rPr>
      </w:pPr>
    </w:p>
    <w:p w:rsidR="00BD2E93" w:rsidRPr="001120E2" w:rsidRDefault="00BD2E93" w:rsidP="001120E2">
      <w:pPr>
        <w:jc w:val="both"/>
        <w:rPr>
          <w:rFonts w:ascii="Arial" w:hAnsi="Arial" w:cs="Arial"/>
          <w:b/>
          <w:color w:val="auto"/>
          <w:u w:val="single"/>
        </w:rPr>
      </w:pPr>
      <w:r w:rsidRPr="001120E2">
        <w:rPr>
          <w:rFonts w:ascii="Arial" w:hAnsi="Arial" w:cs="Arial"/>
          <w:b/>
          <w:color w:val="auto"/>
          <w:u w:val="single"/>
        </w:rPr>
        <w:t>Article 5</w:t>
      </w:r>
      <w:r w:rsidR="00673233" w:rsidRPr="001120E2">
        <w:rPr>
          <w:rFonts w:ascii="Arial" w:hAnsi="Arial" w:cs="Arial"/>
          <w:b/>
          <w:color w:val="auto"/>
          <w:u w:val="single"/>
        </w:rPr>
        <w:t xml:space="preserve"> </w:t>
      </w:r>
      <w:r w:rsidRPr="001120E2">
        <w:rPr>
          <w:rFonts w:ascii="Arial" w:hAnsi="Arial" w:cs="Arial"/>
          <w:b/>
          <w:color w:val="auto"/>
          <w:u w:val="single"/>
        </w:rPr>
        <w:t>-</w:t>
      </w:r>
      <w:r w:rsidR="00673233" w:rsidRPr="001120E2">
        <w:rPr>
          <w:rFonts w:ascii="Arial" w:hAnsi="Arial" w:cs="Arial"/>
          <w:b/>
          <w:color w:val="auto"/>
          <w:u w:val="single"/>
        </w:rPr>
        <w:t xml:space="preserve"> </w:t>
      </w:r>
      <w:r w:rsidRPr="001120E2">
        <w:rPr>
          <w:rFonts w:ascii="Arial" w:hAnsi="Arial" w:cs="Arial"/>
          <w:b/>
          <w:color w:val="auto"/>
          <w:u w:val="single"/>
        </w:rPr>
        <w:t xml:space="preserve">Bilan des CPREFP </w:t>
      </w:r>
    </w:p>
    <w:p w:rsidR="00BD2E93" w:rsidRPr="001120E2" w:rsidRDefault="00BD2E93" w:rsidP="001120E2">
      <w:pPr>
        <w:jc w:val="both"/>
        <w:rPr>
          <w:rFonts w:ascii="Arial" w:hAnsi="Arial" w:cs="Arial"/>
          <w:color w:val="auto"/>
        </w:rPr>
      </w:pPr>
    </w:p>
    <w:p w:rsidR="001D6762" w:rsidRPr="001120E2" w:rsidRDefault="00BD2E93" w:rsidP="001120E2">
      <w:pPr>
        <w:jc w:val="both"/>
        <w:rPr>
          <w:rFonts w:ascii="Arial" w:hAnsi="Arial" w:cs="Arial"/>
          <w:color w:val="auto"/>
        </w:rPr>
      </w:pPr>
      <w:r w:rsidRPr="001120E2">
        <w:rPr>
          <w:rFonts w:ascii="Arial" w:hAnsi="Arial" w:cs="Arial"/>
          <w:color w:val="auto"/>
        </w:rPr>
        <w:t xml:space="preserve">Un bilan </w:t>
      </w:r>
      <w:r w:rsidR="00DD3218" w:rsidRPr="001120E2">
        <w:rPr>
          <w:rFonts w:ascii="Arial" w:hAnsi="Arial" w:cs="Arial"/>
          <w:color w:val="auto"/>
        </w:rPr>
        <w:t xml:space="preserve">annuel </w:t>
      </w:r>
      <w:r w:rsidRPr="001120E2">
        <w:rPr>
          <w:rFonts w:ascii="Arial" w:hAnsi="Arial" w:cs="Arial"/>
          <w:color w:val="auto"/>
        </w:rPr>
        <w:t xml:space="preserve">des missions conduites </w:t>
      </w:r>
      <w:r w:rsidR="001975CF" w:rsidRPr="001120E2">
        <w:rPr>
          <w:rFonts w:ascii="Arial" w:hAnsi="Arial" w:cs="Arial"/>
          <w:color w:val="auto"/>
        </w:rPr>
        <w:t>est établi</w:t>
      </w:r>
      <w:r w:rsidR="00D44FA3" w:rsidRPr="001120E2">
        <w:rPr>
          <w:rFonts w:ascii="Arial" w:hAnsi="Arial" w:cs="Arial"/>
          <w:color w:val="auto"/>
        </w:rPr>
        <w:t xml:space="preserve"> par la CPREFP et </w:t>
      </w:r>
      <w:r w:rsidRPr="001120E2">
        <w:rPr>
          <w:rFonts w:ascii="Arial" w:hAnsi="Arial" w:cs="Arial"/>
          <w:color w:val="auto"/>
        </w:rPr>
        <w:t xml:space="preserve">présenté </w:t>
      </w:r>
      <w:r w:rsidR="001D6762" w:rsidRPr="001120E2">
        <w:rPr>
          <w:rFonts w:ascii="Arial" w:hAnsi="Arial" w:cs="Arial"/>
          <w:color w:val="auto"/>
        </w:rPr>
        <w:t>au cours d’une journée</w:t>
      </w:r>
      <w:r w:rsidR="003C00B5" w:rsidRPr="001120E2">
        <w:rPr>
          <w:rFonts w:ascii="Arial" w:hAnsi="Arial" w:cs="Arial"/>
          <w:color w:val="auto"/>
        </w:rPr>
        <w:t xml:space="preserve">, voyages compris, </w:t>
      </w:r>
      <w:r w:rsidR="001D6762" w:rsidRPr="001120E2">
        <w:rPr>
          <w:rFonts w:ascii="Arial" w:hAnsi="Arial" w:cs="Arial"/>
          <w:color w:val="auto"/>
        </w:rPr>
        <w:t>d’échanges entre les Présidents et Vice-P</w:t>
      </w:r>
      <w:r w:rsidR="00673233" w:rsidRPr="001120E2">
        <w:rPr>
          <w:rFonts w:ascii="Arial" w:hAnsi="Arial" w:cs="Arial"/>
          <w:color w:val="auto"/>
        </w:rPr>
        <w:t xml:space="preserve">résidents des CPREFP et la </w:t>
      </w:r>
      <w:r w:rsidR="00942275" w:rsidRPr="001120E2">
        <w:rPr>
          <w:rFonts w:ascii="Arial" w:hAnsi="Arial" w:cs="Arial"/>
          <w:color w:val="auto"/>
        </w:rPr>
        <w:t>CPNEFP</w:t>
      </w:r>
    </w:p>
    <w:p w:rsidR="00193DBD" w:rsidRPr="001120E2" w:rsidRDefault="00193DBD" w:rsidP="001120E2">
      <w:pPr>
        <w:jc w:val="both"/>
        <w:rPr>
          <w:rFonts w:ascii="Arial" w:hAnsi="Arial" w:cs="Arial"/>
          <w:color w:val="auto"/>
        </w:rPr>
      </w:pPr>
    </w:p>
    <w:p w:rsidR="00673233" w:rsidRPr="001120E2" w:rsidRDefault="00673233" w:rsidP="001120E2">
      <w:pPr>
        <w:ind w:left="360"/>
        <w:jc w:val="both"/>
        <w:rPr>
          <w:rFonts w:ascii="Arial" w:hAnsi="Arial" w:cs="Arial"/>
          <w:color w:val="auto"/>
        </w:rPr>
      </w:pPr>
    </w:p>
    <w:p w:rsidR="00193DBD" w:rsidRPr="001120E2" w:rsidRDefault="00193DBD" w:rsidP="001120E2">
      <w:pPr>
        <w:jc w:val="both"/>
        <w:rPr>
          <w:rFonts w:ascii="Arial" w:hAnsi="Arial" w:cs="Arial"/>
          <w:b/>
          <w:color w:val="auto"/>
          <w:u w:val="single"/>
        </w:rPr>
      </w:pPr>
      <w:r w:rsidRPr="001120E2">
        <w:rPr>
          <w:rFonts w:ascii="Arial" w:hAnsi="Arial" w:cs="Arial"/>
          <w:b/>
          <w:color w:val="auto"/>
          <w:u w:val="single"/>
        </w:rPr>
        <w:t>Article 6 – Caducité de certaines dispositions conventionnelles</w:t>
      </w:r>
    </w:p>
    <w:p w:rsidR="00193DBD" w:rsidRPr="001120E2" w:rsidRDefault="00193DBD" w:rsidP="001120E2">
      <w:pPr>
        <w:ind w:left="360"/>
        <w:jc w:val="both"/>
        <w:rPr>
          <w:rFonts w:ascii="Arial" w:hAnsi="Arial" w:cs="Arial"/>
          <w:color w:val="auto"/>
        </w:rPr>
      </w:pPr>
    </w:p>
    <w:p w:rsidR="00193DBD" w:rsidRPr="001120E2" w:rsidRDefault="00193DBD" w:rsidP="001120E2">
      <w:pPr>
        <w:jc w:val="both"/>
        <w:rPr>
          <w:rFonts w:ascii="Arial" w:hAnsi="Arial" w:cs="Arial"/>
          <w:color w:val="auto"/>
        </w:rPr>
      </w:pPr>
      <w:r w:rsidRPr="001120E2">
        <w:rPr>
          <w:rFonts w:ascii="Arial" w:hAnsi="Arial" w:cs="Arial"/>
          <w:color w:val="auto"/>
        </w:rPr>
        <w:t>Le présent accord annule et remplace l’accord du 10 octobre 2012 portant création de deux Commissions Paritaires Régionales de l’Emploi et de la Formation.</w:t>
      </w:r>
    </w:p>
    <w:p w:rsidR="00673233" w:rsidRPr="001120E2" w:rsidRDefault="00673233" w:rsidP="001120E2">
      <w:pPr>
        <w:ind w:left="360"/>
        <w:jc w:val="both"/>
        <w:rPr>
          <w:rFonts w:ascii="Arial" w:hAnsi="Arial" w:cs="Arial"/>
          <w:color w:val="auto"/>
        </w:rPr>
      </w:pPr>
    </w:p>
    <w:p w:rsidR="00BD2E93" w:rsidRPr="001120E2" w:rsidRDefault="00BD2E93" w:rsidP="001120E2">
      <w:pPr>
        <w:ind w:left="360"/>
        <w:jc w:val="both"/>
        <w:rPr>
          <w:rFonts w:ascii="Arial" w:hAnsi="Arial" w:cs="Arial"/>
          <w:b/>
          <w:color w:val="auto"/>
        </w:rPr>
      </w:pPr>
    </w:p>
    <w:p w:rsidR="00BD2E93" w:rsidRPr="001120E2" w:rsidRDefault="00BD2E93" w:rsidP="001120E2">
      <w:pPr>
        <w:ind w:left="360"/>
        <w:jc w:val="both"/>
        <w:rPr>
          <w:rFonts w:ascii="Arial" w:hAnsi="Arial" w:cs="Arial"/>
          <w:b/>
          <w:color w:val="auto"/>
        </w:rPr>
      </w:pPr>
    </w:p>
    <w:p w:rsidR="00D305B6" w:rsidRPr="001120E2" w:rsidRDefault="00D305B6" w:rsidP="001120E2">
      <w:pPr>
        <w:jc w:val="both"/>
        <w:rPr>
          <w:rFonts w:ascii="Arial" w:hAnsi="Arial" w:cs="Arial"/>
          <w:b/>
          <w:color w:val="auto"/>
          <w:u w:val="single"/>
        </w:rPr>
      </w:pPr>
      <w:r w:rsidRPr="001120E2">
        <w:rPr>
          <w:rFonts w:ascii="Arial" w:hAnsi="Arial" w:cs="Arial"/>
          <w:b/>
          <w:color w:val="auto"/>
          <w:u w:val="single"/>
        </w:rPr>
        <w:t xml:space="preserve">Article </w:t>
      </w:r>
      <w:r w:rsidR="00193DBD" w:rsidRPr="001120E2">
        <w:rPr>
          <w:rFonts w:ascii="Arial" w:hAnsi="Arial" w:cs="Arial"/>
          <w:b/>
          <w:color w:val="auto"/>
          <w:u w:val="single"/>
        </w:rPr>
        <w:t>7</w:t>
      </w:r>
      <w:r w:rsidR="00673233" w:rsidRPr="001120E2">
        <w:rPr>
          <w:rFonts w:ascii="Arial" w:hAnsi="Arial" w:cs="Arial"/>
          <w:b/>
          <w:color w:val="auto"/>
          <w:u w:val="single"/>
        </w:rPr>
        <w:t xml:space="preserve"> </w:t>
      </w:r>
      <w:r w:rsidRPr="001120E2">
        <w:rPr>
          <w:rFonts w:ascii="Arial" w:hAnsi="Arial" w:cs="Arial"/>
          <w:b/>
          <w:color w:val="auto"/>
          <w:u w:val="single"/>
        </w:rPr>
        <w:t>-</w:t>
      </w:r>
      <w:r w:rsidR="00673233" w:rsidRPr="001120E2">
        <w:rPr>
          <w:rFonts w:ascii="Arial" w:hAnsi="Arial" w:cs="Arial"/>
          <w:b/>
          <w:color w:val="auto"/>
          <w:u w:val="single"/>
        </w:rPr>
        <w:t xml:space="preserve"> </w:t>
      </w:r>
      <w:r w:rsidRPr="001120E2">
        <w:rPr>
          <w:rFonts w:ascii="Arial" w:hAnsi="Arial" w:cs="Arial"/>
          <w:b/>
          <w:color w:val="auto"/>
          <w:u w:val="single"/>
        </w:rPr>
        <w:t>Entrée en vigueur</w:t>
      </w:r>
      <w:r w:rsidRPr="001120E2">
        <w:rPr>
          <w:rFonts w:ascii="Arial" w:hAnsi="Arial" w:cs="Arial"/>
          <w:color w:val="auto"/>
          <w:u w:val="single"/>
        </w:rPr>
        <w:t xml:space="preserve"> </w:t>
      </w:r>
    </w:p>
    <w:p w:rsidR="00193DBD" w:rsidRPr="001120E2" w:rsidRDefault="00193DBD" w:rsidP="001120E2">
      <w:pPr>
        <w:jc w:val="both"/>
        <w:rPr>
          <w:rFonts w:ascii="Arial" w:hAnsi="Arial" w:cs="Arial"/>
          <w:color w:val="auto"/>
        </w:rPr>
      </w:pPr>
    </w:p>
    <w:p w:rsidR="00090045" w:rsidRPr="001120E2" w:rsidRDefault="00090045" w:rsidP="001120E2">
      <w:pPr>
        <w:jc w:val="both"/>
        <w:rPr>
          <w:rFonts w:ascii="Arial" w:hAnsi="Arial" w:cs="Arial"/>
          <w:color w:val="auto"/>
        </w:rPr>
      </w:pPr>
      <w:r w:rsidRPr="001120E2">
        <w:rPr>
          <w:rFonts w:ascii="Arial" w:hAnsi="Arial" w:cs="Arial"/>
          <w:color w:val="auto"/>
        </w:rPr>
        <w:t>Le présent accord sera déposé par la partie la plus diligente dans le cadre des articles L. 2231-6, L</w:t>
      </w:r>
      <w:r w:rsidR="00AE3146" w:rsidRPr="001120E2">
        <w:rPr>
          <w:rFonts w:ascii="Arial" w:hAnsi="Arial" w:cs="Arial"/>
          <w:color w:val="auto"/>
        </w:rPr>
        <w:t>.</w:t>
      </w:r>
      <w:r w:rsidR="00AE3146" w:rsidRPr="001120E2">
        <w:rPr>
          <w:color w:val="auto"/>
        </w:rPr>
        <w:t> </w:t>
      </w:r>
      <w:r w:rsidRPr="001120E2">
        <w:rPr>
          <w:rFonts w:ascii="Arial" w:hAnsi="Arial" w:cs="Arial"/>
          <w:color w:val="auto"/>
        </w:rPr>
        <w:t>2261-1, L. 2262-8 et D. 2231-2 du code du travail.</w:t>
      </w:r>
    </w:p>
    <w:p w:rsidR="00090045" w:rsidRPr="001120E2" w:rsidRDefault="00090045" w:rsidP="001120E2">
      <w:pPr>
        <w:jc w:val="both"/>
        <w:rPr>
          <w:rFonts w:ascii="Arial" w:hAnsi="Arial" w:cs="Arial"/>
          <w:color w:val="auto"/>
        </w:rPr>
      </w:pPr>
      <w:r w:rsidRPr="001120E2">
        <w:rPr>
          <w:rFonts w:ascii="Arial" w:hAnsi="Arial" w:cs="Arial"/>
          <w:color w:val="auto"/>
        </w:rPr>
        <w:t>Les parties conviennent de le présenter à l’extension auprès du Ministère compétent, à l’expiration du délai légal d’opposition.</w:t>
      </w:r>
    </w:p>
    <w:p w:rsidR="00090045" w:rsidRPr="001120E2" w:rsidRDefault="00090045" w:rsidP="001120E2">
      <w:pPr>
        <w:jc w:val="both"/>
        <w:rPr>
          <w:rFonts w:ascii="Arial" w:hAnsi="Arial" w:cs="Arial"/>
          <w:color w:val="auto"/>
        </w:rPr>
      </w:pPr>
    </w:p>
    <w:p w:rsidR="00090045" w:rsidRPr="001120E2" w:rsidRDefault="00090045" w:rsidP="001120E2">
      <w:pPr>
        <w:jc w:val="both"/>
        <w:rPr>
          <w:rFonts w:ascii="Arial" w:hAnsi="Arial" w:cs="Arial"/>
          <w:color w:val="auto"/>
        </w:rPr>
      </w:pPr>
      <w:r w:rsidRPr="001120E2">
        <w:rPr>
          <w:rFonts w:ascii="Arial" w:hAnsi="Arial" w:cs="Arial"/>
          <w:color w:val="auto"/>
        </w:rPr>
        <w:t>Le présent accord prendra effet au premier jour du mois civil suivant la date de publication de l’arrêté ministériel d’extension de l’accord au J.O.</w:t>
      </w:r>
    </w:p>
    <w:p w:rsidR="00090045" w:rsidRPr="001120E2" w:rsidRDefault="00090045" w:rsidP="001120E2">
      <w:pPr>
        <w:jc w:val="both"/>
        <w:rPr>
          <w:rFonts w:ascii="Arial" w:hAnsi="Arial" w:cs="Arial"/>
          <w:color w:val="auto"/>
        </w:rPr>
      </w:pPr>
    </w:p>
    <w:p w:rsidR="00D305B6" w:rsidRPr="001120E2" w:rsidRDefault="00D305B6" w:rsidP="001120E2">
      <w:pPr>
        <w:ind w:left="360"/>
        <w:jc w:val="both"/>
        <w:rPr>
          <w:rFonts w:ascii="Arial" w:hAnsi="Arial" w:cs="Arial"/>
          <w:b/>
          <w:color w:val="auto"/>
        </w:rPr>
      </w:pPr>
    </w:p>
    <w:p w:rsidR="00BD2E93" w:rsidRPr="001120E2" w:rsidRDefault="00BD2E93" w:rsidP="001120E2">
      <w:pPr>
        <w:ind w:left="360"/>
        <w:jc w:val="both"/>
        <w:rPr>
          <w:rFonts w:ascii="Arial" w:hAnsi="Arial" w:cs="Arial"/>
          <w:b/>
          <w:color w:val="auto"/>
        </w:rPr>
      </w:pPr>
    </w:p>
    <w:p w:rsidR="0094243E" w:rsidRPr="001120E2" w:rsidRDefault="0094243E" w:rsidP="001120E2">
      <w:pPr>
        <w:jc w:val="both"/>
        <w:rPr>
          <w:rFonts w:ascii="Arial" w:hAnsi="Arial" w:cs="Arial"/>
          <w:color w:val="auto"/>
          <w:sz w:val="22"/>
          <w:szCs w:val="22"/>
        </w:rPr>
      </w:pPr>
    </w:p>
    <w:p w:rsidR="00A51275" w:rsidRPr="001120E2" w:rsidRDefault="00A51275" w:rsidP="001120E2">
      <w:pPr>
        <w:jc w:val="both"/>
        <w:rPr>
          <w:rFonts w:ascii="Arial" w:hAnsi="Arial" w:cs="Arial"/>
          <w:color w:val="auto"/>
          <w:sz w:val="22"/>
          <w:szCs w:val="22"/>
        </w:rPr>
      </w:pPr>
      <w:r w:rsidRPr="001120E2">
        <w:rPr>
          <w:rFonts w:ascii="Arial" w:hAnsi="Arial" w:cs="Arial"/>
          <w:color w:val="auto"/>
          <w:sz w:val="22"/>
          <w:szCs w:val="22"/>
        </w:rPr>
        <w:t xml:space="preserve">Fait à Paris, le </w:t>
      </w:r>
      <w:r w:rsidR="00495925" w:rsidRPr="001120E2">
        <w:rPr>
          <w:rFonts w:ascii="Arial" w:hAnsi="Arial" w:cs="Arial"/>
          <w:color w:val="auto"/>
          <w:sz w:val="22"/>
          <w:szCs w:val="22"/>
        </w:rPr>
        <w:t>25 juin 2015</w:t>
      </w:r>
    </w:p>
    <w:p w:rsidR="00A51275" w:rsidRPr="001120E2" w:rsidRDefault="00A51275" w:rsidP="001120E2">
      <w:pPr>
        <w:jc w:val="both"/>
        <w:rPr>
          <w:rFonts w:ascii="Arial" w:hAnsi="Arial" w:cs="Arial"/>
          <w:color w:val="auto"/>
          <w:sz w:val="22"/>
          <w:szCs w:val="22"/>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r w:rsidRPr="001120E2">
        <w:rPr>
          <w:rFonts w:ascii="Arial" w:hAnsi="Arial" w:cs="Arial"/>
          <w:color w:val="auto"/>
        </w:rPr>
        <w:t xml:space="preserve">Fédération SYNTEC </w:t>
      </w:r>
      <w:r w:rsidRPr="001120E2">
        <w:rPr>
          <w:rFonts w:ascii="Arial" w:hAnsi="Arial" w:cs="Arial"/>
          <w:color w:val="auto"/>
        </w:rPr>
        <w:tab/>
        <w:t>Fédération CINOV</w:t>
      </w:r>
    </w:p>
    <w:p w:rsidR="00FE2052" w:rsidRPr="001120E2" w:rsidRDefault="00FE2052" w:rsidP="001120E2">
      <w:pPr>
        <w:tabs>
          <w:tab w:val="left" w:pos="4820"/>
          <w:tab w:val="left" w:pos="4860"/>
        </w:tabs>
        <w:ind w:right="-830"/>
        <w:jc w:val="both"/>
        <w:rPr>
          <w:rFonts w:ascii="Arial" w:hAnsi="Arial" w:cs="Arial"/>
          <w:color w:val="auto"/>
        </w:rPr>
      </w:pPr>
      <w:r w:rsidRPr="001120E2">
        <w:rPr>
          <w:rFonts w:ascii="Arial" w:hAnsi="Arial" w:cs="Arial"/>
          <w:color w:val="auto"/>
        </w:rPr>
        <w:t>148, boulevard Haussmann 75008 PARIS</w:t>
      </w:r>
      <w:r w:rsidRPr="001120E2">
        <w:rPr>
          <w:rFonts w:ascii="Arial" w:hAnsi="Arial" w:cs="Arial"/>
          <w:color w:val="auto"/>
        </w:rPr>
        <w:tab/>
        <w:t>4, avenue du recteur Poincaré 75016 PARIS</w:t>
      </w:r>
    </w:p>
    <w:p w:rsidR="00FE2052" w:rsidRPr="001120E2" w:rsidRDefault="00FE2052" w:rsidP="001120E2">
      <w:pPr>
        <w:tabs>
          <w:tab w:val="left" w:pos="4820"/>
        </w:tabs>
        <w:ind w:right="-560"/>
        <w:jc w:val="both"/>
        <w:rPr>
          <w:rFonts w:ascii="Arial" w:hAnsi="Arial" w:cs="Arial"/>
          <w:b/>
          <w:bCs/>
          <w:color w:val="auto"/>
        </w:rPr>
      </w:pPr>
      <w:r w:rsidRPr="001120E2">
        <w:rPr>
          <w:rFonts w:ascii="Arial" w:hAnsi="Arial" w:cs="Arial"/>
          <w:b/>
          <w:bCs/>
          <w:color w:val="auto"/>
        </w:rPr>
        <w:lastRenderedPageBreak/>
        <w:t>M. Olivier SERTOUR</w:t>
      </w:r>
      <w:r w:rsidRPr="001120E2">
        <w:rPr>
          <w:rFonts w:ascii="Arial" w:hAnsi="Arial" w:cs="Arial"/>
          <w:b/>
          <w:bCs/>
          <w:color w:val="auto"/>
        </w:rPr>
        <w:tab/>
        <w:t>M. Dominique SUTRA DEL GALY</w:t>
      </w:r>
    </w:p>
    <w:p w:rsidR="00FE2052" w:rsidRPr="001120E2" w:rsidRDefault="00FE2052" w:rsidP="001120E2">
      <w:pPr>
        <w:tabs>
          <w:tab w:val="left" w:pos="4820"/>
        </w:tabs>
        <w:ind w:right="-560"/>
        <w:jc w:val="both"/>
        <w:rPr>
          <w:rFonts w:ascii="Arial" w:hAnsi="Arial" w:cs="Arial"/>
          <w:color w:val="auto"/>
        </w:rPr>
      </w:pPr>
      <w:r w:rsidRPr="001120E2">
        <w:rPr>
          <w:rFonts w:ascii="Arial" w:hAnsi="Arial" w:cs="Arial"/>
          <w:b/>
          <w:bCs/>
          <w:color w:val="auto"/>
        </w:rPr>
        <w:tab/>
        <w:t>Par délégation Fréderic LAFAGE</w:t>
      </w: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left="2832" w:right="-830" w:hanging="2832"/>
        <w:jc w:val="both"/>
        <w:rPr>
          <w:rFonts w:ascii="Arial" w:hAnsi="Arial" w:cs="Arial"/>
          <w:color w:val="auto"/>
        </w:rPr>
      </w:pPr>
      <w:r w:rsidRPr="001120E2">
        <w:rPr>
          <w:rFonts w:ascii="Arial" w:hAnsi="Arial" w:cs="Arial"/>
          <w:color w:val="auto"/>
        </w:rPr>
        <w:t xml:space="preserve">CFE/CGC/FIECI </w:t>
      </w:r>
      <w:r w:rsidRPr="001120E2">
        <w:rPr>
          <w:rFonts w:ascii="Arial" w:hAnsi="Arial" w:cs="Arial"/>
          <w:color w:val="auto"/>
        </w:rPr>
        <w:tab/>
      </w:r>
      <w:r w:rsidRPr="001120E2">
        <w:rPr>
          <w:rFonts w:ascii="Arial" w:hAnsi="Arial" w:cs="Arial"/>
          <w:color w:val="auto"/>
        </w:rPr>
        <w:tab/>
        <w:t>CGT-FO Fédération des Employés et Cadres</w:t>
      </w:r>
    </w:p>
    <w:p w:rsidR="00FE2052" w:rsidRPr="001120E2" w:rsidRDefault="00FE2052" w:rsidP="001120E2">
      <w:pPr>
        <w:tabs>
          <w:tab w:val="left" w:pos="4820"/>
        </w:tabs>
        <w:ind w:right="-560"/>
        <w:jc w:val="both"/>
        <w:rPr>
          <w:rFonts w:ascii="Arial" w:hAnsi="Arial" w:cs="Arial"/>
          <w:color w:val="auto"/>
        </w:rPr>
      </w:pPr>
      <w:r w:rsidRPr="001120E2">
        <w:rPr>
          <w:rFonts w:ascii="Arial" w:hAnsi="Arial" w:cs="Arial"/>
          <w:color w:val="auto"/>
        </w:rPr>
        <w:t xml:space="preserve">35, rue du </w:t>
      </w:r>
      <w:proofErr w:type="spellStart"/>
      <w:r w:rsidRPr="001120E2">
        <w:rPr>
          <w:rFonts w:ascii="Arial" w:hAnsi="Arial" w:cs="Arial"/>
          <w:color w:val="auto"/>
        </w:rPr>
        <w:t>Fbg</w:t>
      </w:r>
      <w:proofErr w:type="spellEnd"/>
      <w:r w:rsidRPr="001120E2">
        <w:rPr>
          <w:rFonts w:ascii="Arial" w:hAnsi="Arial" w:cs="Arial"/>
          <w:color w:val="auto"/>
        </w:rPr>
        <w:t xml:space="preserve"> Poissonnière  75009 PARIS</w:t>
      </w:r>
      <w:r w:rsidRPr="001120E2">
        <w:rPr>
          <w:rFonts w:ascii="Arial" w:hAnsi="Arial" w:cs="Arial"/>
          <w:color w:val="auto"/>
        </w:rPr>
        <w:tab/>
        <w:t>54 rue d’Hauteville 75010 PARIS</w:t>
      </w:r>
    </w:p>
    <w:p w:rsidR="00FE2052" w:rsidRPr="001120E2" w:rsidRDefault="00FE2052" w:rsidP="001120E2">
      <w:pPr>
        <w:tabs>
          <w:tab w:val="left" w:pos="4820"/>
        </w:tabs>
        <w:ind w:right="-560"/>
        <w:jc w:val="both"/>
        <w:rPr>
          <w:rFonts w:ascii="Arial" w:hAnsi="Arial" w:cs="Arial"/>
          <w:b/>
          <w:bCs/>
          <w:color w:val="auto"/>
        </w:rPr>
      </w:pPr>
      <w:r w:rsidRPr="001120E2">
        <w:rPr>
          <w:rFonts w:ascii="Arial" w:hAnsi="Arial" w:cs="Arial"/>
          <w:b/>
          <w:bCs/>
          <w:color w:val="auto"/>
        </w:rPr>
        <w:t xml:space="preserve">M. Michel de </w:t>
      </w:r>
      <w:smartTag w:uri="urn:schemas-microsoft-com:office:smarttags" w:element="PersonName">
        <w:smartTagPr>
          <w:attr w:name="ProductID" w:val="LA FORCE Mme Catherine"/>
        </w:smartTagPr>
        <w:r w:rsidRPr="001120E2">
          <w:rPr>
            <w:rFonts w:ascii="Arial" w:hAnsi="Arial" w:cs="Arial"/>
            <w:b/>
            <w:bCs/>
            <w:color w:val="auto"/>
          </w:rPr>
          <w:t>LA FORCE</w:t>
        </w:r>
        <w:r w:rsidRPr="001120E2">
          <w:rPr>
            <w:rFonts w:ascii="Arial" w:hAnsi="Arial" w:cs="Arial"/>
            <w:b/>
            <w:bCs/>
            <w:color w:val="auto"/>
          </w:rPr>
          <w:tab/>
          <w:t xml:space="preserve">Mme </w:t>
        </w:r>
        <w:smartTag w:uri="urn:schemas-microsoft-com:office:smarttags" w:element="PersonName">
          <w:r w:rsidRPr="001120E2">
            <w:rPr>
              <w:rFonts w:ascii="Arial" w:hAnsi="Arial" w:cs="Arial"/>
              <w:b/>
              <w:bCs/>
              <w:color w:val="auto"/>
            </w:rPr>
            <w:t>Catherine</w:t>
          </w:r>
        </w:smartTag>
      </w:smartTag>
      <w:r w:rsidRPr="001120E2">
        <w:rPr>
          <w:rFonts w:ascii="Arial" w:hAnsi="Arial" w:cs="Arial"/>
          <w:b/>
          <w:bCs/>
          <w:color w:val="auto"/>
        </w:rPr>
        <w:t xml:space="preserve"> SIMON</w:t>
      </w: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r w:rsidRPr="001120E2">
        <w:rPr>
          <w:rFonts w:ascii="Arial" w:hAnsi="Arial" w:cs="Arial"/>
          <w:color w:val="auto"/>
        </w:rPr>
        <w:t>CFDT / F3C</w:t>
      </w:r>
      <w:r w:rsidRPr="001120E2">
        <w:rPr>
          <w:rFonts w:ascii="Arial" w:hAnsi="Arial" w:cs="Arial"/>
          <w:color w:val="auto"/>
        </w:rPr>
        <w:tab/>
        <w:t>CFTC/ CSFV</w:t>
      </w:r>
    </w:p>
    <w:p w:rsidR="00FE2052" w:rsidRPr="001120E2" w:rsidRDefault="00FE2052" w:rsidP="001120E2">
      <w:pPr>
        <w:tabs>
          <w:tab w:val="left" w:pos="4820"/>
        </w:tabs>
        <w:ind w:right="-560"/>
        <w:jc w:val="both"/>
        <w:rPr>
          <w:rFonts w:ascii="Arial" w:hAnsi="Arial" w:cs="Arial"/>
          <w:color w:val="auto"/>
        </w:rPr>
      </w:pPr>
      <w:r w:rsidRPr="001120E2">
        <w:rPr>
          <w:rFonts w:ascii="Arial" w:hAnsi="Arial" w:cs="Arial"/>
          <w:color w:val="auto"/>
        </w:rPr>
        <w:t>47/49 avenue Simon Bolivar 75019 PARIS</w:t>
      </w:r>
      <w:r w:rsidRPr="001120E2">
        <w:rPr>
          <w:rFonts w:ascii="Arial" w:hAnsi="Arial" w:cs="Arial"/>
          <w:color w:val="auto"/>
        </w:rPr>
        <w:tab/>
        <w:t>34 quai de la Loire 75019 PARIS</w:t>
      </w:r>
    </w:p>
    <w:p w:rsidR="00FE2052" w:rsidRPr="001120E2" w:rsidRDefault="00FE2052" w:rsidP="001120E2">
      <w:pPr>
        <w:tabs>
          <w:tab w:val="left" w:pos="4820"/>
        </w:tabs>
        <w:ind w:right="-560"/>
        <w:jc w:val="both"/>
        <w:rPr>
          <w:rFonts w:ascii="Arial" w:hAnsi="Arial" w:cs="Arial"/>
          <w:b/>
          <w:iCs/>
          <w:color w:val="auto"/>
        </w:rPr>
      </w:pPr>
      <w:r w:rsidRPr="001120E2">
        <w:rPr>
          <w:rFonts w:ascii="Arial" w:hAnsi="Arial" w:cs="Arial"/>
          <w:b/>
          <w:iCs/>
          <w:color w:val="auto"/>
        </w:rPr>
        <w:t xml:space="preserve">Mme Annick ROY </w:t>
      </w:r>
      <w:r w:rsidRPr="001120E2">
        <w:rPr>
          <w:rFonts w:ascii="Arial" w:hAnsi="Arial" w:cs="Arial"/>
          <w:b/>
          <w:iCs/>
          <w:color w:val="auto"/>
        </w:rPr>
        <w:tab/>
        <w:t>M. Louis DUVAUX</w:t>
      </w:r>
    </w:p>
    <w:p w:rsidR="00FE2052" w:rsidRPr="001120E2" w:rsidRDefault="00FE2052" w:rsidP="001120E2">
      <w:pPr>
        <w:tabs>
          <w:tab w:val="left" w:pos="4820"/>
        </w:tabs>
        <w:ind w:right="-560"/>
        <w:jc w:val="both"/>
        <w:rPr>
          <w:rFonts w:ascii="Arial" w:hAnsi="Arial" w:cs="Arial"/>
          <w:b/>
          <w:iCs/>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tabs>
          <w:tab w:val="left" w:pos="4820"/>
        </w:tabs>
        <w:ind w:right="-560"/>
        <w:jc w:val="both"/>
        <w:rPr>
          <w:rFonts w:ascii="Arial" w:hAnsi="Arial" w:cs="Arial"/>
          <w:color w:val="auto"/>
        </w:rPr>
      </w:pPr>
    </w:p>
    <w:p w:rsidR="00FE2052" w:rsidRPr="001120E2" w:rsidRDefault="00FE2052" w:rsidP="001120E2">
      <w:pPr>
        <w:jc w:val="both"/>
        <w:rPr>
          <w:rFonts w:ascii="Arial" w:hAnsi="Arial" w:cs="Arial"/>
          <w:color w:val="auto"/>
          <w:lang w:eastAsia="fr-FR"/>
        </w:rPr>
      </w:pPr>
      <w:r w:rsidRPr="001120E2">
        <w:rPr>
          <w:rFonts w:ascii="Arial" w:hAnsi="Arial" w:cs="Arial"/>
          <w:color w:val="auto"/>
          <w:lang w:eastAsia="fr-FR"/>
        </w:rPr>
        <w:t>Fédération CGT des Sociétés d'Etudes</w:t>
      </w:r>
    </w:p>
    <w:p w:rsidR="00FE2052" w:rsidRPr="001120E2" w:rsidRDefault="00FE2052" w:rsidP="001120E2">
      <w:pPr>
        <w:tabs>
          <w:tab w:val="left" w:pos="4820"/>
        </w:tabs>
        <w:ind w:right="-560"/>
        <w:jc w:val="both"/>
        <w:rPr>
          <w:rFonts w:ascii="Arial" w:hAnsi="Arial" w:cs="Arial"/>
          <w:color w:val="auto"/>
        </w:rPr>
      </w:pPr>
      <w:r w:rsidRPr="001120E2">
        <w:rPr>
          <w:rFonts w:ascii="Arial" w:hAnsi="Arial" w:cs="Arial"/>
          <w:color w:val="auto"/>
        </w:rPr>
        <w:t>263, rue de Paris, Case 421 93514 MONTREUIL CEDEX</w:t>
      </w:r>
    </w:p>
    <w:p w:rsidR="00FE2052" w:rsidRPr="001120E2" w:rsidRDefault="00FE2052" w:rsidP="001120E2">
      <w:pPr>
        <w:tabs>
          <w:tab w:val="left" w:pos="4820"/>
        </w:tabs>
        <w:ind w:right="-560"/>
        <w:jc w:val="both"/>
        <w:outlineLvl w:val="0"/>
        <w:rPr>
          <w:rFonts w:ascii="Arial" w:hAnsi="Arial" w:cs="Arial"/>
          <w:b/>
          <w:color w:val="auto"/>
          <w:sz w:val="24"/>
          <w:szCs w:val="24"/>
        </w:rPr>
      </w:pPr>
      <w:r w:rsidRPr="001120E2">
        <w:rPr>
          <w:rFonts w:ascii="Arial" w:hAnsi="Arial" w:cs="Arial"/>
          <w:b/>
          <w:iCs/>
          <w:color w:val="auto"/>
        </w:rPr>
        <w:t>M. Noël LECHAT</w:t>
      </w:r>
    </w:p>
    <w:p w:rsidR="00FE2052" w:rsidRPr="001120E2" w:rsidRDefault="00FE2052" w:rsidP="001120E2">
      <w:pPr>
        <w:jc w:val="both"/>
        <w:rPr>
          <w:rFonts w:ascii="Arial" w:hAnsi="Arial" w:cs="Arial"/>
          <w:color w:val="auto"/>
        </w:rPr>
      </w:pPr>
    </w:p>
    <w:p w:rsidR="00FE2052" w:rsidRPr="001120E2" w:rsidRDefault="00FE2052" w:rsidP="001120E2">
      <w:pPr>
        <w:jc w:val="both"/>
        <w:rPr>
          <w:rFonts w:ascii="Arial" w:hAnsi="Arial" w:cs="Arial"/>
          <w:color w:val="auto"/>
        </w:rPr>
      </w:pPr>
    </w:p>
    <w:p w:rsidR="00FE2052" w:rsidRPr="001120E2" w:rsidRDefault="00FE2052" w:rsidP="001120E2">
      <w:pPr>
        <w:jc w:val="both"/>
        <w:rPr>
          <w:rFonts w:ascii="Arial" w:hAnsi="Arial" w:cs="Arial"/>
          <w:color w:val="auto"/>
        </w:rPr>
      </w:pPr>
    </w:p>
    <w:p w:rsidR="00FE2052" w:rsidRPr="001120E2" w:rsidRDefault="00FE2052" w:rsidP="001120E2">
      <w:pPr>
        <w:jc w:val="both"/>
        <w:rPr>
          <w:rFonts w:ascii="Arial" w:hAnsi="Arial" w:cs="Arial"/>
          <w:color w:val="auto"/>
        </w:rPr>
      </w:pPr>
    </w:p>
    <w:p w:rsidR="00A51275" w:rsidRPr="001120E2" w:rsidRDefault="00A51275" w:rsidP="001120E2">
      <w:pPr>
        <w:tabs>
          <w:tab w:val="left" w:pos="4820"/>
        </w:tabs>
        <w:ind w:right="-560"/>
        <w:jc w:val="both"/>
        <w:rPr>
          <w:color w:val="auto"/>
        </w:rPr>
      </w:pPr>
    </w:p>
    <w:sectPr w:rsidR="00A51275" w:rsidRPr="001120E2" w:rsidSect="00673233">
      <w:headerReference w:type="even" r:id="rId9"/>
      <w:headerReference w:type="default" r:id="rId10"/>
      <w:footerReference w:type="default" r:id="rId11"/>
      <w:head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76" w:rsidRDefault="00C00776" w:rsidP="009531A8">
      <w:r>
        <w:separator/>
      </w:r>
    </w:p>
  </w:endnote>
  <w:endnote w:type="continuationSeparator" w:id="0">
    <w:p w:rsidR="00C00776" w:rsidRDefault="00C00776" w:rsidP="009531A8">
      <w:r>
        <w:continuationSeparator/>
      </w:r>
    </w:p>
  </w:endnote>
  <w:endnote w:type="continuationNotice" w:id="1">
    <w:p w:rsidR="00C00776" w:rsidRDefault="00C00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745735"/>
      <w:docPartObj>
        <w:docPartGallery w:val="Page Numbers (Bottom of Page)"/>
        <w:docPartUnique/>
      </w:docPartObj>
    </w:sdtPr>
    <w:sdtEndPr>
      <w:rPr>
        <w:color w:val="000000" w:themeColor="text1"/>
      </w:rPr>
    </w:sdtEndPr>
    <w:sdtContent>
      <w:p w:rsidR="009168D7" w:rsidRDefault="00EA1C3F" w:rsidP="00EA1C3F">
        <w:pPr>
          <w:pStyle w:val="Pieddepage"/>
        </w:pPr>
        <w:r>
          <w:rPr>
            <w:rFonts w:ascii="Arial" w:hAnsi="Arial" w:cs="Arial"/>
          </w:rPr>
          <w:t>Ac</w:t>
        </w:r>
        <w:r w:rsidR="00495925">
          <w:rPr>
            <w:rFonts w:ascii="Arial" w:hAnsi="Arial" w:cs="Arial"/>
          </w:rPr>
          <w:t xml:space="preserve">cord CPRE FP </w:t>
        </w:r>
        <w:r>
          <w:rPr>
            <w:rFonts w:ascii="Arial" w:hAnsi="Arial" w:cs="Arial"/>
          </w:rPr>
          <w:t>25 juin 2015</w:t>
        </w:r>
        <w:r>
          <w:rPr>
            <w:rFonts w:ascii="Arial" w:hAnsi="Arial" w:cs="Arial"/>
          </w:rPr>
          <w:tab/>
        </w:r>
        <w:r w:rsidR="00495925">
          <w:rPr>
            <w:rFonts w:ascii="Arial" w:hAnsi="Arial" w:cs="Arial"/>
          </w:rPr>
          <w:tab/>
        </w:r>
        <w:r w:rsidRPr="00EA1C3F">
          <w:rPr>
            <w:rFonts w:ascii="Arial" w:hAnsi="Arial" w:cs="Arial"/>
          </w:rPr>
          <w:t xml:space="preserve">Page </w:t>
        </w:r>
        <w:r w:rsidRPr="00EA1C3F">
          <w:rPr>
            <w:rFonts w:ascii="Arial" w:hAnsi="Arial" w:cs="Arial"/>
            <w:b/>
            <w:bCs/>
          </w:rPr>
          <w:fldChar w:fldCharType="begin"/>
        </w:r>
        <w:r w:rsidRPr="00EA1C3F">
          <w:rPr>
            <w:rFonts w:ascii="Arial" w:hAnsi="Arial" w:cs="Arial"/>
            <w:b/>
            <w:bCs/>
          </w:rPr>
          <w:instrText>PAGE  \* Arabic  \* MERGEFORMAT</w:instrText>
        </w:r>
        <w:r w:rsidRPr="00EA1C3F">
          <w:rPr>
            <w:rFonts w:ascii="Arial" w:hAnsi="Arial" w:cs="Arial"/>
            <w:b/>
            <w:bCs/>
          </w:rPr>
          <w:fldChar w:fldCharType="separate"/>
        </w:r>
        <w:r w:rsidR="00D27A9E">
          <w:rPr>
            <w:rFonts w:ascii="Arial" w:hAnsi="Arial" w:cs="Arial"/>
            <w:b/>
            <w:bCs/>
            <w:noProof/>
          </w:rPr>
          <w:t>2</w:t>
        </w:r>
        <w:r w:rsidRPr="00EA1C3F">
          <w:rPr>
            <w:rFonts w:ascii="Arial" w:hAnsi="Arial" w:cs="Arial"/>
            <w:b/>
            <w:bCs/>
          </w:rPr>
          <w:fldChar w:fldCharType="end"/>
        </w:r>
        <w:r w:rsidRPr="00EA1C3F">
          <w:rPr>
            <w:rFonts w:ascii="Arial" w:hAnsi="Arial" w:cs="Arial"/>
          </w:rPr>
          <w:t xml:space="preserve"> sur </w:t>
        </w:r>
        <w:r w:rsidRPr="00EA1C3F">
          <w:rPr>
            <w:rFonts w:ascii="Arial" w:hAnsi="Arial" w:cs="Arial"/>
            <w:b/>
            <w:bCs/>
          </w:rPr>
          <w:fldChar w:fldCharType="begin"/>
        </w:r>
        <w:r w:rsidRPr="00EA1C3F">
          <w:rPr>
            <w:rFonts w:ascii="Arial" w:hAnsi="Arial" w:cs="Arial"/>
            <w:b/>
            <w:bCs/>
          </w:rPr>
          <w:instrText>NUMPAGES  \* Arabic  \* MERGEFORMAT</w:instrText>
        </w:r>
        <w:r w:rsidRPr="00EA1C3F">
          <w:rPr>
            <w:rFonts w:ascii="Arial" w:hAnsi="Arial" w:cs="Arial"/>
            <w:b/>
            <w:bCs/>
          </w:rPr>
          <w:fldChar w:fldCharType="separate"/>
        </w:r>
        <w:r w:rsidR="00D27A9E">
          <w:rPr>
            <w:rFonts w:ascii="Arial" w:hAnsi="Arial" w:cs="Arial"/>
            <w:b/>
            <w:bCs/>
            <w:noProof/>
          </w:rPr>
          <w:t>4</w:t>
        </w:r>
        <w:r w:rsidRPr="00EA1C3F">
          <w:rPr>
            <w:rFonts w:ascii="Arial" w:hAnsi="Arial" w:cs="Arial"/>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76" w:rsidRDefault="00C00776" w:rsidP="009531A8">
      <w:r>
        <w:separator/>
      </w:r>
    </w:p>
  </w:footnote>
  <w:footnote w:type="continuationSeparator" w:id="0">
    <w:p w:rsidR="00C00776" w:rsidRDefault="00C00776" w:rsidP="009531A8">
      <w:r>
        <w:continuationSeparator/>
      </w:r>
    </w:p>
  </w:footnote>
  <w:footnote w:type="continuationNotice" w:id="1">
    <w:p w:rsidR="00C00776" w:rsidRDefault="00C007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53" w:rsidRDefault="00524E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53" w:rsidRDefault="00524E5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53" w:rsidRDefault="00524E5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050"/>
    <w:multiLevelType w:val="hybridMultilevel"/>
    <w:tmpl w:val="CF92AFDE"/>
    <w:lvl w:ilvl="0" w:tplc="5A561CD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16733"/>
    <w:multiLevelType w:val="hybridMultilevel"/>
    <w:tmpl w:val="86828DA4"/>
    <w:lvl w:ilvl="0" w:tplc="E7F2F3E6">
      <w:start w:val="1"/>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A241B1F"/>
    <w:multiLevelType w:val="hybridMultilevel"/>
    <w:tmpl w:val="49E2E95A"/>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1AB672E0"/>
    <w:multiLevelType w:val="hybridMultilevel"/>
    <w:tmpl w:val="B3320EA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7BC0DC6"/>
    <w:multiLevelType w:val="hybridMultilevel"/>
    <w:tmpl w:val="FE7EEB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4D7EA1"/>
    <w:multiLevelType w:val="hybridMultilevel"/>
    <w:tmpl w:val="5BD80054"/>
    <w:lvl w:ilvl="0" w:tplc="040C000D">
      <w:start w:val="1"/>
      <w:numFmt w:val="bullet"/>
      <w:lvlText w:val=""/>
      <w:lvlJc w:val="left"/>
      <w:pPr>
        <w:ind w:left="2210" w:hanging="360"/>
      </w:pPr>
      <w:rPr>
        <w:rFonts w:ascii="Wingdings" w:hAnsi="Wingdings" w:hint="default"/>
      </w:rPr>
    </w:lvl>
    <w:lvl w:ilvl="1" w:tplc="040C0003" w:tentative="1">
      <w:start w:val="1"/>
      <w:numFmt w:val="bullet"/>
      <w:lvlText w:val="o"/>
      <w:lvlJc w:val="left"/>
      <w:pPr>
        <w:ind w:left="2930" w:hanging="360"/>
      </w:pPr>
      <w:rPr>
        <w:rFonts w:ascii="Courier New" w:hAnsi="Courier New" w:cs="Courier New" w:hint="default"/>
      </w:rPr>
    </w:lvl>
    <w:lvl w:ilvl="2" w:tplc="040C0005" w:tentative="1">
      <w:start w:val="1"/>
      <w:numFmt w:val="bullet"/>
      <w:lvlText w:val=""/>
      <w:lvlJc w:val="left"/>
      <w:pPr>
        <w:ind w:left="3650" w:hanging="360"/>
      </w:pPr>
      <w:rPr>
        <w:rFonts w:ascii="Wingdings" w:hAnsi="Wingdings" w:hint="default"/>
      </w:rPr>
    </w:lvl>
    <w:lvl w:ilvl="3" w:tplc="040C0001" w:tentative="1">
      <w:start w:val="1"/>
      <w:numFmt w:val="bullet"/>
      <w:lvlText w:val=""/>
      <w:lvlJc w:val="left"/>
      <w:pPr>
        <w:ind w:left="4370" w:hanging="360"/>
      </w:pPr>
      <w:rPr>
        <w:rFonts w:ascii="Symbol" w:hAnsi="Symbol" w:hint="default"/>
      </w:rPr>
    </w:lvl>
    <w:lvl w:ilvl="4" w:tplc="040C0003" w:tentative="1">
      <w:start w:val="1"/>
      <w:numFmt w:val="bullet"/>
      <w:lvlText w:val="o"/>
      <w:lvlJc w:val="left"/>
      <w:pPr>
        <w:ind w:left="5090" w:hanging="360"/>
      </w:pPr>
      <w:rPr>
        <w:rFonts w:ascii="Courier New" w:hAnsi="Courier New" w:cs="Courier New" w:hint="default"/>
      </w:rPr>
    </w:lvl>
    <w:lvl w:ilvl="5" w:tplc="040C0005" w:tentative="1">
      <w:start w:val="1"/>
      <w:numFmt w:val="bullet"/>
      <w:lvlText w:val=""/>
      <w:lvlJc w:val="left"/>
      <w:pPr>
        <w:ind w:left="5810" w:hanging="360"/>
      </w:pPr>
      <w:rPr>
        <w:rFonts w:ascii="Wingdings" w:hAnsi="Wingdings" w:hint="default"/>
      </w:rPr>
    </w:lvl>
    <w:lvl w:ilvl="6" w:tplc="040C0001" w:tentative="1">
      <w:start w:val="1"/>
      <w:numFmt w:val="bullet"/>
      <w:lvlText w:val=""/>
      <w:lvlJc w:val="left"/>
      <w:pPr>
        <w:ind w:left="6530" w:hanging="360"/>
      </w:pPr>
      <w:rPr>
        <w:rFonts w:ascii="Symbol" w:hAnsi="Symbol" w:hint="default"/>
      </w:rPr>
    </w:lvl>
    <w:lvl w:ilvl="7" w:tplc="040C0003" w:tentative="1">
      <w:start w:val="1"/>
      <w:numFmt w:val="bullet"/>
      <w:lvlText w:val="o"/>
      <w:lvlJc w:val="left"/>
      <w:pPr>
        <w:ind w:left="7250" w:hanging="360"/>
      </w:pPr>
      <w:rPr>
        <w:rFonts w:ascii="Courier New" w:hAnsi="Courier New" w:cs="Courier New" w:hint="default"/>
      </w:rPr>
    </w:lvl>
    <w:lvl w:ilvl="8" w:tplc="040C0005" w:tentative="1">
      <w:start w:val="1"/>
      <w:numFmt w:val="bullet"/>
      <w:lvlText w:val=""/>
      <w:lvlJc w:val="left"/>
      <w:pPr>
        <w:ind w:left="7970" w:hanging="360"/>
      </w:pPr>
      <w:rPr>
        <w:rFonts w:ascii="Wingdings" w:hAnsi="Wingdings" w:hint="default"/>
      </w:rPr>
    </w:lvl>
  </w:abstractNum>
  <w:abstractNum w:abstractNumId="6" w15:restartNumberingAfterBreak="0">
    <w:nsid w:val="45D07896"/>
    <w:multiLevelType w:val="hybridMultilevel"/>
    <w:tmpl w:val="8AFA2B46"/>
    <w:lvl w:ilvl="0" w:tplc="2976FE32">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3C7721"/>
    <w:multiLevelType w:val="hybridMultilevel"/>
    <w:tmpl w:val="314A45B0"/>
    <w:lvl w:ilvl="0" w:tplc="E874359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F04925"/>
    <w:multiLevelType w:val="hybridMultilevel"/>
    <w:tmpl w:val="3238196C"/>
    <w:lvl w:ilvl="0" w:tplc="7D1610BA">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9F2A35"/>
    <w:multiLevelType w:val="hybridMultilevel"/>
    <w:tmpl w:val="A46EA9C2"/>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8"/>
  </w:num>
  <w:num w:numId="6">
    <w:abstractNumId w:val="1"/>
  </w:num>
  <w:num w:numId="7">
    <w:abstractNumId w:val="9"/>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94"/>
    <w:rsid w:val="0001076D"/>
    <w:rsid w:val="00025EA0"/>
    <w:rsid w:val="00036D90"/>
    <w:rsid w:val="0008436A"/>
    <w:rsid w:val="00090045"/>
    <w:rsid w:val="000A5B94"/>
    <w:rsid w:val="000E79E4"/>
    <w:rsid w:val="000F3CA1"/>
    <w:rsid w:val="00104001"/>
    <w:rsid w:val="00106398"/>
    <w:rsid w:val="001120E2"/>
    <w:rsid w:val="001233C5"/>
    <w:rsid w:val="001567A9"/>
    <w:rsid w:val="00193DBD"/>
    <w:rsid w:val="001975CF"/>
    <w:rsid w:val="001B300B"/>
    <w:rsid w:val="001D223D"/>
    <w:rsid w:val="001D6762"/>
    <w:rsid w:val="00231D28"/>
    <w:rsid w:val="002521EA"/>
    <w:rsid w:val="002916E3"/>
    <w:rsid w:val="002A36BE"/>
    <w:rsid w:val="002B3433"/>
    <w:rsid w:val="002C40AD"/>
    <w:rsid w:val="003075CD"/>
    <w:rsid w:val="00323BCC"/>
    <w:rsid w:val="00347DA2"/>
    <w:rsid w:val="00355667"/>
    <w:rsid w:val="003874ED"/>
    <w:rsid w:val="003A241C"/>
    <w:rsid w:val="003C00B5"/>
    <w:rsid w:val="003D5BCC"/>
    <w:rsid w:val="00420521"/>
    <w:rsid w:val="004256EB"/>
    <w:rsid w:val="004459AF"/>
    <w:rsid w:val="004730FA"/>
    <w:rsid w:val="00495925"/>
    <w:rsid w:val="004C7758"/>
    <w:rsid w:val="00502ADF"/>
    <w:rsid w:val="00514B55"/>
    <w:rsid w:val="00522CF1"/>
    <w:rsid w:val="00524E53"/>
    <w:rsid w:val="005310A9"/>
    <w:rsid w:val="005404E3"/>
    <w:rsid w:val="00565E21"/>
    <w:rsid w:val="00584AAF"/>
    <w:rsid w:val="005C77C2"/>
    <w:rsid w:val="005C7C11"/>
    <w:rsid w:val="005D411B"/>
    <w:rsid w:val="005D43D9"/>
    <w:rsid w:val="005D6F65"/>
    <w:rsid w:val="005E76BE"/>
    <w:rsid w:val="005E7CC6"/>
    <w:rsid w:val="005F2D26"/>
    <w:rsid w:val="00605E10"/>
    <w:rsid w:val="006072B7"/>
    <w:rsid w:val="00610C47"/>
    <w:rsid w:val="00621BBD"/>
    <w:rsid w:val="0063131C"/>
    <w:rsid w:val="006355E5"/>
    <w:rsid w:val="00654CB5"/>
    <w:rsid w:val="00673233"/>
    <w:rsid w:val="00674E7A"/>
    <w:rsid w:val="00684E8C"/>
    <w:rsid w:val="006D4C25"/>
    <w:rsid w:val="006D65C3"/>
    <w:rsid w:val="00700377"/>
    <w:rsid w:val="00734D2D"/>
    <w:rsid w:val="00755B38"/>
    <w:rsid w:val="00763D50"/>
    <w:rsid w:val="00790779"/>
    <w:rsid w:val="007E6C42"/>
    <w:rsid w:val="007F4608"/>
    <w:rsid w:val="008016BB"/>
    <w:rsid w:val="00812440"/>
    <w:rsid w:val="008326AF"/>
    <w:rsid w:val="00864FEA"/>
    <w:rsid w:val="00893C97"/>
    <w:rsid w:val="00914E14"/>
    <w:rsid w:val="009168D7"/>
    <w:rsid w:val="0093576B"/>
    <w:rsid w:val="009421FE"/>
    <w:rsid w:val="00942275"/>
    <w:rsid w:val="0094243E"/>
    <w:rsid w:val="00942E9F"/>
    <w:rsid w:val="009531A8"/>
    <w:rsid w:val="0097589B"/>
    <w:rsid w:val="00980164"/>
    <w:rsid w:val="00982932"/>
    <w:rsid w:val="009845C6"/>
    <w:rsid w:val="009B200A"/>
    <w:rsid w:val="009D20D6"/>
    <w:rsid w:val="009D45D5"/>
    <w:rsid w:val="009E3C33"/>
    <w:rsid w:val="009F321D"/>
    <w:rsid w:val="00A41050"/>
    <w:rsid w:val="00A508CC"/>
    <w:rsid w:val="00A51275"/>
    <w:rsid w:val="00A74367"/>
    <w:rsid w:val="00A752F6"/>
    <w:rsid w:val="00A7536D"/>
    <w:rsid w:val="00A873F3"/>
    <w:rsid w:val="00A96FA2"/>
    <w:rsid w:val="00AB7B4F"/>
    <w:rsid w:val="00AC113D"/>
    <w:rsid w:val="00AC5F26"/>
    <w:rsid w:val="00AE3146"/>
    <w:rsid w:val="00B065FA"/>
    <w:rsid w:val="00B1106B"/>
    <w:rsid w:val="00B13B57"/>
    <w:rsid w:val="00B218F8"/>
    <w:rsid w:val="00B2389F"/>
    <w:rsid w:val="00B3369E"/>
    <w:rsid w:val="00B33D7A"/>
    <w:rsid w:val="00B4136D"/>
    <w:rsid w:val="00B44A63"/>
    <w:rsid w:val="00B46799"/>
    <w:rsid w:val="00B62672"/>
    <w:rsid w:val="00B942A4"/>
    <w:rsid w:val="00B9465A"/>
    <w:rsid w:val="00BB4E27"/>
    <w:rsid w:val="00BD2B52"/>
    <w:rsid w:val="00BD2E93"/>
    <w:rsid w:val="00BE3388"/>
    <w:rsid w:val="00BF0150"/>
    <w:rsid w:val="00BF480D"/>
    <w:rsid w:val="00C00776"/>
    <w:rsid w:val="00C01AEB"/>
    <w:rsid w:val="00C1604C"/>
    <w:rsid w:val="00C35D88"/>
    <w:rsid w:val="00C534C9"/>
    <w:rsid w:val="00C626C0"/>
    <w:rsid w:val="00C714E6"/>
    <w:rsid w:val="00C971DB"/>
    <w:rsid w:val="00CC406B"/>
    <w:rsid w:val="00CD4828"/>
    <w:rsid w:val="00CF4B0C"/>
    <w:rsid w:val="00CF5BBA"/>
    <w:rsid w:val="00D075B7"/>
    <w:rsid w:val="00D15C5F"/>
    <w:rsid w:val="00D27A9E"/>
    <w:rsid w:val="00D305B6"/>
    <w:rsid w:val="00D34660"/>
    <w:rsid w:val="00D365A0"/>
    <w:rsid w:val="00D404B3"/>
    <w:rsid w:val="00D44FA3"/>
    <w:rsid w:val="00D658B8"/>
    <w:rsid w:val="00D67C78"/>
    <w:rsid w:val="00D92AA7"/>
    <w:rsid w:val="00DA651E"/>
    <w:rsid w:val="00DA7844"/>
    <w:rsid w:val="00DD3218"/>
    <w:rsid w:val="00DF7F7A"/>
    <w:rsid w:val="00E13CAD"/>
    <w:rsid w:val="00E3791B"/>
    <w:rsid w:val="00E52B4F"/>
    <w:rsid w:val="00E64A1C"/>
    <w:rsid w:val="00E651CA"/>
    <w:rsid w:val="00E70CFD"/>
    <w:rsid w:val="00E7202F"/>
    <w:rsid w:val="00E806FF"/>
    <w:rsid w:val="00E8137B"/>
    <w:rsid w:val="00E83429"/>
    <w:rsid w:val="00EA1C3F"/>
    <w:rsid w:val="00EB6858"/>
    <w:rsid w:val="00ED4349"/>
    <w:rsid w:val="00EE2EE8"/>
    <w:rsid w:val="00EF2D80"/>
    <w:rsid w:val="00F0059A"/>
    <w:rsid w:val="00F35E72"/>
    <w:rsid w:val="00F43BF5"/>
    <w:rsid w:val="00F56B2F"/>
    <w:rsid w:val="00F64BA6"/>
    <w:rsid w:val="00F73A15"/>
    <w:rsid w:val="00F9631A"/>
    <w:rsid w:val="00FA5B27"/>
    <w:rsid w:val="00FA6662"/>
    <w:rsid w:val="00FD7A61"/>
    <w:rsid w:val="00FE2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6148"/>
    <o:shapelayout v:ext="edit">
      <o:idmap v:ext="edit" data="1"/>
    </o:shapelayout>
  </w:shapeDefaults>
  <w:decimalSymbol w:val=","/>
  <w:listSeparator w:val=";"/>
  <w14:defaultImageDpi w14:val="300"/>
  <w15:docId w15:val="{8335A477-F3AA-4D62-849B-73569A06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B7"/>
    <w:pPr>
      <w:suppressAutoHyphens/>
    </w:pPr>
    <w:rPr>
      <w:rFonts w:ascii="Verdana" w:eastAsia="Times New Roman" w:hAnsi="Verdana"/>
      <w:color w:val="3366FF"/>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0A5B94"/>
    <w:rPr>
      <w:sz w:val="16"/>
      <w:szCs w:val="16"/>
    </w:rPr>
  </w:style>
  <w:style w:type="paragraph" w:styleId="Commentaire">
    <w:name w:val="annotation text"/>
    <w:basedOn w:val="Normal"/>
    <w:link w:val="CommentaireCar"/>
    <w:uiPriority w:val="99"/>
    <w:semiHidden/>
    <w:unhideWhenUsed/>
    <w:rsid w:val="000A5B94"/>
  </w:style>
  <w:style w:type="character" w:customStyle="1" w:styleId="CommentaireCar">
    <w:name w:val="Commentaire Car"/>
    <w:link w:val="Commentaire"/>
    <w:uiPriority w:val="99"/>
    <w:semiHidden/>
    <w:rsid w:val="000A5B94"/>
    <w:rPr>
      <w:rFonts w:ascii="Verdana" w:eastAsia="Times New Roman" w:hAnsi="Verdana" w:cs="Times New Roman"/>
      <w:color w:val="3366FF"/>
      <w:sz w:val="20"/>
      <w:szCs w:val="20"/>
      <w:lang w:eastAsia="ar-SA"/>
    </w:rPr>
  </w:style>
  <w:style w:type="paragraph" w:styleId="Objetducommentaire">
    <w:name w:val="annotation subject"/>
    <w:basedOn w:val="Commentaire"/>
    <w:next w:val="Commentaire"/>
    <w:link w:val="ObjetducommentaireCar"/>
    <w:uiPriority w:val="99"/>
    <w:semiHidden/>
    <w:unhideWhenUsed/>
    <w:rsid w:val="000A5B94"/>
    <w:rPr>
      <w:b/>
      <w:bCs/>
    </w:rPr>
  </w:style>
  <w:style w:type="character" w:customStyle="1" w:styleId="ObjetducommentaireCar">
    <w:name w:val="Objet du commentaire Car"/>
    <w:link w:val="Objetducommentaire"/>
    <w:uiPriority w:val="99"/>
    <w:semiHidden/>
    <w:rsid w:val="000A5B94"/>
    <w:rPr>
      <w:rFonts w:ascii="Verdana" w:eastAsia="Times New Roman" w:hAnsi="Verdana" w:cs="Times New Roman"/>
      <w:b/>
      <w:bCs/>
      <w:color w:val="3366FF"/>
      <w:sz w:val="20"/>
      <w:szCs w:val="20"/>
      <w:lang w:eastAsia="ar-SA"/>
    </w:rPr>
  </w:style>
  <w:style w:type="paragraph" w:styleId="Textedebulles">
    <w:name w:val="Balloon Text"/>
    <w:basedOn w:val="Normal"/>
    <w:link w:val="TextedebullesCar"/>
    <w:uiPriority w:val="99"/>
    <w:semiHidden/>
    <w:unhideWhenUsed/>
    <w:rsid w:val="000A5B94"/>
    <w:rPr>
      <w:rFonts w:ascii="Tahoma" w:hAnsi="Tahoma" w:cs="Tahoma"/>
      <w:sz w:val="16"/>
      <w:szCs w:val="16"/>
    </w:rPr>
  </w:style>
  <w:style w:type="character" w:customStyle="1" w:styleId="TextedebullesCar">
    <w:name w:val="Texte de bulles Car"/>
    <w:link w:val="Textedebulles"/>
    <w:uiPriority w:val="99"/>
    <w:semiHidden/>
    <w:rsid w:val="000A5B94"/>
    <w:rPr>
      <w:rFonts w:ascii="Tahoma" w:eastAsia="Times New Roman" w:hAnsi="Tahoma" w:cs="Tahoma"/>
      <w:color w:val="3366FF"/>
      <w:sz w:val="16"/>
      <w:szCs w:val="16"/>
      <w:lang w:eastAsia="ar-SA"/>
    </w:rPr>
  </w:style>
  <w:style w:type="paragraph" w:customStyle="1" w:styleId="Listecouleur-Accent11">
    <w:name w:val="Liste couleur - Accent 11"/>
    <w:basedOn w:val="Normal"/>
    <w:uiPriority w:val="34"/>
    <w:qFormat/>
    <w:rsid w:val="00A51275"/>
    <w:pPr>
      <w:ind w:left="720"/>
      <w:contextualSpacing/>
    </w:pPr>
  </w:style>
  <w:style w:type="paragraph" w:styleId="Corpsdetexte">
    <w:name w:val="Body Text"/>
    <w:basedOn w:val="Normal"/>
    <w:link w:val="CorpsdetexteCar"/>
    <w:rsid w:val="00B2389F"/>
    <w:pPr>
      <w:suppressAutoHyphens w:val="0"/>
      <w:adjustRightInd w:val="0"/>
      <w:snapToGrid w:val="0"/>
      <w:spacing w:after="240"/>
      <w:jc w:val="both"/>
    </w:pPr>
    <w:rPr>
      <w:rFonts w:ascii="Times New Roman" w:hAnsi="Times New Roman"/>
      <w:color w:val="auto"/>
      <w:sz w:val="22"/>
      <w:szCs w:val="24"/>
      <w:lang w:val="en-US" w:eastAsia="en-US"/>
    </w:rPr>
  </w:style>
  <w:style w:type="character" w:customStyle="1" w:styleId="CorpsdetexteCar">
    <w:name w:val="Corps de texte Car"/>
    <w:link w:val="Corpsdetexte"/>
    <w:rsid w:val="00B2389F"/>
    <w:rPr>
      <w:rFonts w:ascii="Times New Roman" w:eastAsia="Times New Roman" w:hAnsi="Times New Roman" w:cs="Times New Roman"/>
      <w:szCs w:val="24"/>
      <w:lang w:val="en-US"/>
    </w:rPr>
  </w:style>
  <w:style w:type="paragraph" w:styleId="En-tte">
    <w:name w:val="header"/>
    <w:basedOn w:val="Normal"/>
    <w:link w:val="En-tteCar"/>
    <w:uiPriority w:val="99"/>
    <w:unhideWhenUsed/>
    <w:rsid w:val="009531A8"/>
    <w:pPr>
      <w:tabs>
        <w:tab w:val="center" w:pos="4536"/>
        <w:tab w:val="right" w:pos="9072"/>
      </w:tabs>
    </w:pPr>
  </w:style>
  <w:style w:type="character" w:customStyle="1" w:styleId="En-tteCar">
    <w:name w:val="En-tête Car"/>
    <w:link w:val="En-tte"/>
    <w:uiPriority w:val="99"/>
    <w:rsid w:val="009531A8"/>
    <w:rPr>
      <w:rFonts w:ascii="Verdana" w:eastAsia="Times New Roman" w:hAnsi="Verdana" w:cs="Times New Roman"/>
      <w:color w:val="3366FF"/>
      <w:sz w:val="20"/>
      <w:szCs w:val="20"/>
      <w:lang w:eastAsia="ar-SA"/>
    </w:rPr>
  </w:style>
  <w:style w:type="paragraph" w:styleId="Pieddepage">
    <w:name w:val="footer"/>
    <w:basedOn w:val="Normal"/>
    <w:link w:val="PieddepageCar"/>
    <w:uiPriority w:val="99"/>
    <w:unhideWhenUsed/>
    <w:rsid w:val="009531A8"/>
    <w:pPr>
      <w:tabs>
        <w:tab w:val="center" w:pos="4536"/>
        <w:tab w:val="right" w:pos="9072"/>
      </w:tabs>
    </w:pPr>
  </w:style>
  <w:style w:type="character" w:customStyle="1" w:styleId="PieddepageCar">
    <w:name w:val="Pied de page Car"/>
    <w:link w:val="Pieddepage"/>
    <w:uiPriority w:val="99"/>
    <w:rsid w:val="009531A8"/>
    <w:rPr>
      <w:rFonts w:ascii="Verdana" w:eastAsia="Times New Roman" w:hAnsi="Verdana" w:cs="Times New Roman"/>
      <w:color w:val="3366FF"/>
      <w:sz w:val="20"/>
      <w:szCs w:val="20"/>
      <w:lang w:eastAsia="ar-SA"/>
    </w:rPr>
  </w:style>
  <w:style w:type="paragraph" w:customStyle="1" w:styleId="Tramecouleur-Accent11">
    <w:name w:val="Trame couleur - Accent 11"/>
    <w:hidden/>
    <w:uiPriority w:val="99"/>
    <w:semiHidden/>
    <w:rsid w:val="009D20D6"/>
    <w:rPr>
      <w:rFonts w:ascii="Verdana" w:eastAsia="Times New Roman" w:hAnsi="Verdana"/>
      <w:color w:val="3366FF"/>
      <w:lang w:eastAsia="ar-SA"/>
    </w:rPr>
  </w:style>
  <w:style w:type="paragraph" w:styleId="Rvision">
    <w:name w:val="Revision"/>
    <w:hidden/>
    <w:uiPriority w:val="71"/>
    <w:rsid w:val="00C35D88"/>
    <w:rPr>
      <w:rFonts w:ascii="Verdana" w:eastAsia="Times New Roman" w:hAnsi="Verdana"/>
      <w:color w:val="3366FF"/>
      <w:lang w:eastAsia="ar-SA"/>
    </w:rPr>
  </w:style>
  <w:style w:type="paragraph" w:styleId="Paragraphedeliste">
    <w:name w:val="List Paragraph"/>
    <w:basedOn w:val="Normal"/>
    <w:uiPriority w:val="34"/>
    <w:qFormat/>
    <w:rsid w:val="00090045"/>
    <w:pPr>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paragraphedeliste0">
    <w:name w:val="paragraphedeliste"/>
    <w:basedOn w:val="Normal"/>
    <w:rsid w:val="007F4608"/>
    <w:pPr>
      <w:suppressAutoHyphens w:val="0"/>
      <w:ind w:left="720"/>
    </w:pPr>
    <w:rPr>
      <w:rFonts w:ascii="Calibri" w:hAnsi="Calibri"/>
      <w:color w:val="auto"/>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7497-978D-43AD-8F1A-C44DA183F446}">
  <ds:schemaRefs>
    <ds:schemaRef ds:uri="http://schemas.openxmlformats.org/officeDocument/2006/bibliography"/>
  </ds:schemaRefs>
</ds:datastoreItem>
</file>

<file path=customXml/itemProps2.xml><?xml version="1.0" encoding="utf-8"?>
<ds:datastoreItem xmlns:ds="http://schemas.openxmlformats.org/officeDocument/2006/customXml" ds:itemID="{479ECE84-E362-448D-B043-D4427204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8046</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Godet la Loi</dc:creator>
  <cp:lastModifiedBy>Marie Drancourt</cp:lastModifiedBy>
  <cp:revision>3</cp:revision>
  <cp:lastPrinted>2015-06-03T09:59:00Z</cp:lastPrinted>
  <dcterms:created xsi:type="dcterms:W3CDTF">2015-06-25T14:12:00Z</dcterms:created>
  <dcterms:modified xsi:type="dcterms:W3CDTF">2015-06-25T14:13:00Z</dcterms:modified>
</cp:coreProperties>
</file>