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73CD" w14:textId="77777777" w:rsidR="00923884" w:rsidRPr="00E64540" w:rsidRDefault="00923884" w:rsidP="00923884">
      <w:pPr>
        <w:pStyle w:val="Thme"/>
        <w:pBdr>
          <w:top w:val="single" w:sz="4" w:space="1" w:color="auto"/>
          <w:left w:val="single" w:sz="4" w:space="4" w:color="auto"/>
          <w:bottom w:val="single" w:sz="4" w:space="1" w:color="auto"/>
          <w:right w:val="single" w:sz="4" w:space="4" w:color="auto"/>
        </w:pBdr>
        <w:jc w:val="center"/>
        <w:rPr>
          <w:caps w:val="0"/>
          <w:sz w:val="10"/>
          <w:szCs w:val="10"/>
        </w:rPr>
      </w:pPr>
      <w:bookmarkStart w:id="0" w:name="_Toc121761150"/>
    </w:p>
    <w:p w14:paraId="17D95933" w14:textId="3E79149A" w:rsidR="00DE2388" w:rsidRDefault="00424FA2" w:rsidP="00923884">
      <w:pPr>
        <w:pStyle w:val="Thme"/>
        <w:pBdr>
          <w:top w:val="single" w:sz="4" w:space="1" w:color="auto"/>
          <w:left w:val="single" w:sz="4" w:space="4" w:color="auto"/>
          <w:bottom w:val="single" w:sz="4" w:space="1" w:color="auto"/>
          <w:right w:val="single" w:sz="4" w:space="4" w:color="auto"/>
        </w:pBdr>
        <w:jc w:val="center"/>
        <w:rPr>
          <w:caps w:val="0"/>
        </w:rPr>
      </w:pPr>
      <w:r w:rsidRPr="000D09E8">
        <w:rPr>
          <w:caps w:val="0"/>
        </w:rPr>
        <w:t>MODÈLE D’ACCORD D’ENTREPRISE OU DE CHARTE</w:t>
      </w:r>
      <w:bookmarkEnd w:id="0"/>
      <w:r w:rsidRPr="000D09E8">
        <w:rPr>
          <w:caps w:val="0"/>
        </w:rPr>
        <w:t xml:space="preserve"> </w:t>
      </w:r>
      <w:r w:rsidR="00923884">
        <w:rPr>
          <w:caps w:val="0"/>
        </w:rPr>
        <w:t>RELATIVE À L’ORGANISATION HYBRIDE DU TRAVAIL</w:t>
      </w:r>
    </w:p>
    <w:p w14:paraId="7A518C48" w14:textId="77777777" w:rsidR="00923884" w:rsidRPr="00E64540" w:rsidRDefault="00923884" w:rsidP="00923884">
      <w:pPr>
        <w:pStyle w:val="Thme"/>
        <w:pBdr>
          <w:top w:val="single" w:sz="4" w:space="1" w:color="auto"/>
          <w:left w:val="single" w:sz="4" w:space="4" w:color="auto"/>
          <w:bottom w:val="single" w:sz="4" w:space="1" w:color="auto"/>
          <w:right w:val="single" w:sz="4" w:space="4" w:color="auto"/>
        </w:pBdr>
        <w:jc w:val="center"/>
        <w:rPr>
          <w:sz w:val="10"/>
          <w:szCs w:val="10"/>
        </w:rPr>
      </w:pPr>
    </w:p>
    <w:p w14:paraId="083FA7D6" w14:textId="65798BCB" w:rsidR="00DE2388" w:rsidRDefault="00DE2388" w:rsidP="000D09E8">
      <w:pPr>
        <w:pStyle w:val="Thme"/>
        <w:jc w:val="center"/>
      </w:pPr>
    </w:p>
    <w:p w14:paraId="02F4E63B" w14:textId="5812B4D3" w:rsidR="00923884" w:rsidRPr="00E64540" w:rsidRDefault="005E5DEC" w:rsidP="00E64540">
      <w:pPr>
        <w:pStyle w:val="Thme"/>
        <w:jc w:val="center"/>
        <w:rPr>
          <w:b w:val="0"/>
          <w:bCs w:val="0"/>
          <w:i/>
          <w:iCs/>
          <w:color w:val="auto"/>
          <w:sz w:val="18"/>
          <w:szCs w:val="18"/>
        </w:rPr>
      </w:pPr>
      <w:r w:rsidRPr="00E64540">
        <w:rPr>
          <w:b w:val="0"/>
          <w:bCs w:val="0"/>
          <w:i/>
          <w:iCs/>
          <w:caps w:val="0"/>
          <w:color w:val="auto"/>
          <w:sz w:val="18"/>
          <w:szCs w:val="18"/>
        </w:rPr>
        <w:t>[C</w:t>
      </w:r>
      <w:r w:rsidR="00923884" w:rsidRPr="00E64540">
        <w:rPr>
          <w:b w:val="0"/>
          <w:bCs w:val="0"/>
          <w:i/>
          <w:iCs/>
          <w:caps w:val="0"/>
          <w:color w:val="auto"/>
          <w:sz w:val="18"/>
          <w:szCs w:val="18"/>
        </w:rPr>
        <w:t xml:space="preserve">e </w:t>
      </w:r>
      <w:r w:rsidRPr="00E64540">
        <w:rPr>
          <w:b w:val="0"/>
          <w:bCs w:val="0"/>
          <w:i/>
          <w:iCs/>
          <w:caps w:val="0"/>
          <w:color w:val="auto"/>
          <w:sz w:val="18"/>
          <w:szCs w:val="18"/>
        </w:rPr>
        <w:t>document</w:t>
      </w:r>
      <w:r w:rsidR="00923884" w:rsidRPr="00E64540">
        <w:rPr>
          <w:b w:val="0"/>
          <w:bCs w:val="0"/>
          <w:i/>
          <w:iCs/>
          <w:caps w:val="0"/>
          <w:color w:val="auto"/>
          <w:sz w:val="18"/>
          <w:szCs w:val="18"/>
        </w:rPr>
        <w:t xml:space="preserve"> est issu de l</w:t>
      </w:r>
      <w:r w:rsidR="00923884" w:rsidRPr="00E64540">
        <w:rPr>
          <w:b w:val="0"/>
          <w:bCs w:val="0"/>
          <w:i/>
          <w:iCs/>
          <w:color w:val="auto"/>
          <w:sz w:val="18"/>
          <w:szCs w:val="18"/>
        </w:rPr>
        <w:t>’</w:t>
      </w:r>
      <w:r w:rsidR="00923884" w:rsidRPr="00E64540">
        <w:rPr>
          <w:b w:val="0"/>
          <w:bCs w:val="0"/>
          <w:i/>
          <w:iCs/>
          <w:caps w:val="0"/>
          <w:color w:val="auto"/>
          <w:sz w:val="18"/>
          <w:szCs w:val="18"/>
        </w:rPr>
        <w:t>accord de branche du 13/12/2022 (annexe 1)</w:t>
      </w:r>
      <w:r w:rsidR="00AC38A6" w:rsidRPr="00E64540">
        <w:rPr>
          <w:b w:val="0"/>
          <w:bCs w:val="0"/>
          <w:i/>
          <w:iCs/>
          <w:caps w:val="0"/>
          <w:color w:val="auto"/>
          <w:sz w:val="18"/>
          <w:szCs w:val="18"/>
        </w:rPr>
        <w:t xml:space="preserve"> </w:t>
      </w:r>
      <w:r w:rsidR="00E64540">
        <w:rPr>
          <w:b w:val="0"/>
          <w:bCs w:val="0"/>
          <w:i/>
          <w:iCs/>
          <w:caps w:val="0"/>
          <w:color w:val="auto"/>
          <w:sz w:val="18"/>
          <w:szCs w:val="18"/>
        </w:rPr>
        <w:t xml:space="preserve">disponible sur </w:t>
      </w:r>
      <w:hyperlink r:id="rId11" w:history="1">
        <w:r w:rsidR="00E64540" w:rsidRPr="00E64540">
          <w:rPr>
            <w:rStyle w:val="Lienhypertexte"/>
            <w:b w:val="0"/>
            <w:bCs w:val="0"/>
            <w:i/>
            <w:iCs/>
            <w:caps w:val="0"/>
            <w:sz w:val="18"/>
            <w:szCs w:val="18"/>
          </w:rPr>
          <w:t>www.</w:t>
        </w:r>
        <w:r w:rsidR="00E64540" w:rsidRPr="00E64540">
          <w:rPr>
            <w:rStyle w:val="Lienhypertexte"/>
            <w:b w:val="0"/>
            <w:bCs w:val="0"/>
            <w:i/>
            <w:iCs/>
            <w:caps w:val="0"/>
            <w:sz w:val="18"/>
            <w:szCs w:val="18"/>
          </w:rPr>
          <w:t>syntec.fr</w:t>
        </w:r>
      </w:hyperlink>
      <w:r w:rsidR="00AC38A6" w:rsidRPr="00E64540">
        <w:rPr>
          <w:b w:val="0"/>
          <w:bCs w:val="0"/>
          <w:i/>
          <w:iCs/>
          <w:caps w:val="0"/>
          <w:color w:val="auto"/>
          <w:sz w:val="18"/>
          <w:szCs w:val="18"/>
        </w:rPr>
        <w:t xml:space="preserve"> </w:t>
      </w:r>
      <w:r w:rsidRPr="00E64540">
        <w:rPr>
          <w:b w:val="0"/>
          <w:bCs w:val="0"/>
          <w:i/>
          <w:iCs/>
          <w:caps w:val="0"/>
          <w:color w:val="auto"/>
          <w:sz w:val="18"/>
          <w:szCs w:val="18"/>
        </w:rPr>
        <w:t>]</w:t>
      </w:r>
    </w:p>
    <w:p w14:paraId="608F5D8E" w14:textId="77777777" w:rsidR="00923884" w:rsidRPr="00D63A2B" w:rsidRDefault="00923884" w:rsidP="000D09E8">
      <w:pPr>
        <w:pStyle w:val="Thme"/>
        <w:jc w:val="center"/>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5098"/>
      </w:tblGrid>
      <w:tr w:rsidR="00DE2388" w:rsidRPr="000D09E8" w14:paraId="764F8254" w14:textId="77777777" w:rsidTr="00BB545D">
        <w:tc>
          <w:tcPr>
            <w:tcW w:w="5098" w:type="dxa"/>
          </w:tcPr>
          <w:p w14:paraId="4DE40AD6" w14:textId="7E51FE69" w:rsidR="00DE2388" w:rsidRPr="000D09E8" w:rsidRDefault="00DE2388" w:rsidP="00E64540">
            <w:pPr>
              <w:ind w:left="454"/>
              <w:rPr>
                <w:rFonts w:ascii="Arial" w:hAnsi="Arial" w:cs="Arial"/>
                <w:b/>
                <w:bCs/>
                <w:color w:val="C00000"/>
                <w:sz w:val="20"/>
                <w:szCs w:val="20"/>
              </w:rPr>
            </w:pPr>
            <w:bookmarkStart w:id="1" w:name="_Hlk31621732"/>
            <w:r w:rsidRPr="000D09E8">
              <w:rPr>
                <w:rFonts w:ascii="Arial" w:hAnsi="Arial" w:cs="Arial"/>
                <w:b/>
                <w:bCs/>
                <w:color w:val="C00000"/>
                <w:sz w:val="20"/>
                <w:szCs w:val="20"/>
              </w:rPr>
              <w:t>En rouge</w:t>
            </w:r>
            <w:r w:rsidR="00832527" w:rsidRPr="000D09E8">
              <w:rPr>
                <w:rFonts w:ascii="Arial" w:hAnsi="Arial" w:cs="Arial"/>
                <w:b/>
                <w:bCs/>
                <w:color w:val="C00000"/>
                <w:sz w:val="20"/>
                <w:szCs w:val="20"/>
              </w:rPr>
              <w:t> :</w:t>
            </w:r>
            <w:r w:rsidRPr="000D09E8">
              <w:rPr>
                <w:rFonts w:ascii="Arial" w:hAnsi="Arial" w:cs="Arial"/>
                <w:b/>
                <w:bCs/>
                <w:color w:val="C00000"/>
                <w:sz w:val="20"/>
                <w:szCs w:val="20"/>
              </w:rPr>
              <w:t xml:space="preserve"> propositions</w:t>
            </w:r>
            <w:r w:rsidR="00867479">
              <w:rPr>
                <w:rFonts w:ascii="Arial" w:hAnsi="Arial" w:cs="Arial"/>
                <w:b/>
                <w:bCs/>
                <w:color w:val="C00000"/>
                <w:sz w:val="20"/>
                <w:szCs w:val="20"/>
              </w:rPr>
              <w:t>/</w:t>
            </w:r>
            <w:r w:rsidRPr="000D09E8">
              <w:rPr>
                <w:rFonts w:ascii="Arial" w:hAnsi="Arial" w:cs="Arial"/>
                <w:b/>
                <w:bCs/>
                <w:color w:val="C00000"/>
                <w:sz w:val="20"/>
                <w:szCs w:val="20"/>
              </w:rPr>
              <w:t>commentaires</w:t>
            </w:r>
          </w:p>
          <w:p w14:paraId="40808EA1" w14:textId="024BCBDC" w:rsidR="00DE2388" w:rsidRPr="000D09E8" w:rsidRDefault="00DE2388" w:rsidP="00E64540">
            <w:pPr>
              <w:ind w:left="454"/>
              <w:rPr>
                <w:rFonts w:ascii="Arial" w:hAnsi="Arial" w:cs="Arial"/>
                <w:b/>
                <w:bCs/>
                <w:sz w:val="20"/>
                <w:szCs w:val="20"/>
              </w:rPr>
            </w:pPr>
            <w:r w:rsidRPr="000D09E8">
              <w:rPr>
                <w:rFonts w:ascii="Arial" w:hAnsi="Arial" w:cs="Arial"/>
                <w:b/>
                <w:bCs/>
                <w:sz w:val="20"/>
                <w:szCs w:val="20"/>
                <w:highlight w:val="lightGray"/>
              </w:rPr>
              <w:t>En gris surligné</w:t>
            </w:r>
            <w:r w:rsidR="00832527" w:rsidRPr="000D09E8">
              <w:rPr>
                <w:rFonts w:ascii="Arial" w:hAnsi="Arial" w:cs="Arial"/>
                <w:b/>
                <w:bCs/>
                <w:sz w:val="20"/>
                <w:szCs w:val="20"/>
                <w:highlight w:val="lightGray"/>
              </w:rPr>
              <w:t> :</w:t>
            </w:r>
            <w:r w:rsidRPr="000D09E8">
              <w:rPr>
                <w:rFonts w:ascii="Arial" w:hAnsi="Arial" w:cs="Arial"/>
                <w:b/>
                <w:bCs/>
                <w:sz w:val="20"/>
                <w:szCs w:val="20"/>
                <w:highlight w:val="lightGray"/>
              </w:rPr>
              <w:t xml:space="preserve"> texte à adapter </w:t>
            </w:r>
          </w:p>
          <w:p w14:paraId="1EEC9CFE" w14:textId="79513E68" w:rsidR="00DE2388" w:rsidRPr="000D09E8" w:rsidRDefault="00DE2388" w:rsidP="00E64540">
            <w:pPr>
              <w:ind w:left="454"/>
              <w:rPr>
                <w:rFonts w:ascii="Arial" w:hAnsi="Arial" w:cs="Arial"/>
                <w:color w:val="2A5400"/>
                <w:sz w:val="20"/>
                <w:szCs w:val="20"/>
              </w:rPr>
            </w:pPr>
            <w:r w:rsidRPr="000D09E8">
              <w:rPr>
                <w:rFonts w:ascii="Arial" w:hAnsi="Arial" w:cs="Arial"/>
                <w:b/>
                <w:bCs/>
                <w:color w:val="385623" w:themeColor="accent6" w:themeShade="80"/>
                <w:sz w:val="20"/>
                <w:szCs w:val="20"/>
              </w:rPr>
              <w:t>En vert</w:t>
            </w:r>
            <w:r w:rsidR="00832527" w:rsidRPr="000D09E8">
              <w:rPr>
                <w:rFonts w:ascii="Arial" w:hAnsi="Arial" w:cs="Arial"/>
                <w:b/>
                <w:bCs/>
                <w:color w:val="385623" w:themeColor="accent6" w:themeShade="80"/>
                <w:sz w:val="20"/>
                <w:szCs w:val="20"/>
              </w:rPr>
              <w:t> :</w:t>
            </w:r>
            <w:r w:rsidRPr="000D09E8">
              <w:rPr>
                <w:rFonts w:ascii="Arial" w:hAnsi="Arial" w:cs="Arial"/>
                <w:b/>
                <w:bCs/>
                <w:color w:val="385623" w:themeColor="accent6" w:themeShade="80"/>
                <w:sz w:val="20"/>
                <w:szCs w:val="20"/>
              </w:rPr>
              <w:t xml:space="preserve"> options à choisir</w:t>
            </w:r>
            <w:bookmarkEnd w:id="1"/>
          </w:p>
        </w:tc>
      </w:tr>
    </w:tbl>
    <w:p w14:paraId="6347CA59" w14:textId="77777777" w:rsidR="00DE2388" w:rsidRPr="000D09E8" w:rsidRDefault="00DE2388" w:rsidP="00063105">
      <w:pPr>
        <w:keepNext/>
        <w:keepLines/>
        <w:spacing w:before="40" w:after="0" w:line="240" w:lineRule="auto"/>
        <w:jc w:val="both"/>
        <w:outlineLvl w:val="1"/>
        <w:rPr>
          <w:rFonts w:ascii="Arial" w:eastAsiaTheme="majorEastAsia" w:hAnsi="Arial" w:cs="Arial"/>
          <w:b/>
          <w:bCs/>
          <w:color w:val="2F5496" w:themeColor="accent1" w:themeShade="BF"/>
          <w:sz w:val="20"/>
          <w:szCs w:val="20"/>
        </w:rPr>
      </w:pPr>
      <w:bookmarkStart w:id="2" w:name="_Toc28678170"/>
      <w:bookmarkStart w:id="3" w:name="_Toc28939440"/>
      <w:bookmarkStart w:id="4" w:name="_Toc31212466"/>
      <w:r w:rsidRPr="000D09E8">
        <w:rPr>
          <w:rFonts w:ascii="Arial" w:eastAsiaTheme="majorEastAsia" w:hAnsi="Arial" w:cs="Arial"/>
          <w:b/>
          <w:bCs/>
          <w:color w:val="2F5496" w:themeColor="accent1" w:themeShade="BF"/>
          <w:sz w:val="20"/>
          <w:szCs w:val="20"/>
        </w:rPr>
        <w:t>SOMMAIRE</w:t>
      </w:r>
      <w:bookmarkEnd w:id="2"/>
      <w:bookmarkEnd w:id="3"/>
      <w:bookmarkEnd w:id="4"/>
    </w:p>
    <w:p w14:paraId="542A9FA8" w14:textId="76999F27" w:rsidR="00DE2388" w:rsidRPr="000D09E8" w:rsidRDefault="00DE2388" w:rsidP="00063105">
      <w:pPr>
        <w:spacing w:after="0" w:line="240" w:lineRule="auto"/>
        <w:jc w:val="both"/>
        <w:rPr>
          <w:rFonts w:ascii="Arial" w:hAnsi="Arial" w:cs="Arial"/>
          <w:sz w:val="20"/>
          <w:szCs w:val="20"/>
        </w:rPr>
      </w:pPr>
    </w:p>
    <w:p w14:paraId="6CC510E3" w14:textId="40CDB3FD" w:rsidR="00C82407" w:rsidRPr="00E64540" w:rsidRDefault="00D32D4B" w:rsidP="004576BF">
      <w:pPr>
        <w:pStyle w:val="TM6"/>
        <w:rPr>
          <w:rFonts w:ascii="Arial" w:hAnsi="Arial" w:cs="Arial"/>
          <w:sz w:val="20"/>
          <w:szCs w:val="20"/>
        </w:rPr>
      </w:pPr>
      <w:r w:rsidRPr="00E64540">
        <w:rPr>
          <w:rFonts w:ascii="Arial" w:hAnsi="Arial" w:cs="Arial"/>
          <w:sz w:val="20"/>
          <w:szCs w:val="20"/>
        </w:rPr>
        <w:fldChar w:fldCharType="begin"/>
      </w:r>
      <w:r w:rsidRPr="00E64540">
        <w:rPr>
          <w:rFonts w:ascii="Arial" w:hAnsi="Arial" w:cs="Arial"/>
          <w:sz w:val="20"/>
          <w:szCs w:val="20"/>
        </w:rPr>
        <w:instrText xml:space="preserve"> TOC \t "Accord titre;1;Accord titre 1.1;2" </w:instrText>
      </w:r>
      <w:r w:rsidRPr="00E64540">
        <w:rPr>
          <w:rFonts w:ascii="Arial" w:hAnsi="Arial" w:cs="Arial"/>
          <w:sz w:val="20"/>
          <w:szCs w:val="20"/>
        </w:rPr>
        <w:fldChar w:fldCharType="separate"/>
      </w:r>
      <w:r w:rsidR="00C82407" w:rsidRPr="00E64540">
        <w:rPr>
          <w:rFonts w:ascii="Arial" w:hAnsi="Arial" w:cs="Arial"/>
          <w:sz w:val="20"/>
          <w:szCs w:val="20"/>
        </w:rPr>
        <w:t>PRÉAMBULE</w:t>
      </w:r>
      <w:r w:rsidR="00C82407" w:rsidRPr="00E64540">
        <w:rPr>
          <w:rFonts w:ascii="Arial" w:hAnsi="Arial" w:cs="Arial"/>
          <w:sz w:val="20"/>
          <w:szCs w:val="20"/>
        </w:rPr>
        <w:tab/>
      </w:r>
      <w:r w:rsidR="00C82407" w:rsidRPr="00E64540">
        <w:rPr>
          <w:rFonts w:ascii="Arial" w:hAnsi="Arial" w:cs="Arial"/>
          <w:sz w:val="20"/>
          <w:szCs w:val="20"/>
        </w:rPr>
        <w:fldChar w:fldCharType="begin"/>
      </w:r>
      <w:r w:rsidR="00C82407" w:rsidRPr="00E64540">
        <w:rPr>
          <w:rFonts w:ascii="Arial" w:hAnsi="Arial" w:cs="Arial"/>
          <w:sz w:val="20"/>
          <w:szCs w:val="20"/>
        </w:rPr>
        <w:instrText xml:space="preserve"> PAGEREF _Toc108779796 \h </w:instrText>
      </w:r>
      <w:r w:rsidR="00C82407" w:rsidRPr="00E64540">
        <w:rPr>
          <w:rFonts w:ascii="Arial" w:hAnsi="Arial" w:cs="Arial"/>
          <w:sz w:val="20"/>
          <w:szCs w:val="20"/>
        </w:rPr>
      </w:r>
      <w:r w:rsidR="00C82407" w:rsidRPr="00E64540">
        <w:rPr>
          <w:rFonts w:ascii="Arial" w:hAnsi="Arial" w:cs="Arial"/>
          <w:sz w:val="20"/>
          <w:szCs w:val="20"/>
        </w:rPr>
        <w:fldChar w:fldCharType="separate"/>
      </w:r>
      <w:r w:rsidR="00E64540">
        <w:rPr>
          <w:rFonts w:ascii="Arial" w:hAnsi="Arial" w:cs="Arial"/>
          <w:sz w:val="20"/>
          <w:szCs w:val="20"/>
        </w:rPr>
        <w:t>2</w:t>
      </w:r>
      <w:r w:rsidR="00C82407" w:rsidRPr="00E64540">
        <w:rPr>
          <w:rFonts w:ascii="Arial" w:hAnsi="Arial" w:cs="Arial"/>
          <w:sz w:val="20"/>
          <w:szCs w:val="20"/>
        </w:rPr>
        <w:fldChar w:fldCharType="end"/>
      </w:r>
    </w:p>
    <w:p w14:paraId="5F25CB4D" w14:textId="52294E6E" w:rsidR="00C82407" w:rsidRPr="00E64540" w:rsidRDefault="00C82407" w:rsidP="004576BF">
      <w:pPr>
        <w:pStyle w:val="TM6"/>
        <w:rPr>
          <w:rFonts w:ascii="Arial" w:eastAsiaTheme="minorEastAsia" w:hAnsi="Arial" w:cs="Arial"/>
          <w:sz w:val="20"/>
          <w:szCs w:val="20"/>
          <w:lang w:eastAsia="fr-FR"/>
        </w:rPr>
      </w:pPr>
      <w:r w:rsidRPr="00E64540">
        <w:rPr>
          <w:rFonts w:ascii="Arial" w:hAnsi="Arial" w:cs="Arial"/>
          <w:sz w:val="20"/>
          <w:szCs w:val="20"/>
        </w:rPr>
        <w:t xml:space="preserve">ARTICLE 1 | DÉFINITIONS ET PRINCIPES RELATIFS </w:t>
      </w:r>
      <w:r w:rsidR="00E64540">
        <w:rPr>
          <w:rFonts w:ascii="Arial" w:hAnsi="Arial" w:cs="Arial"/>
          <w:sz w:val="20"/>
          <w:szCs w:val="20"/>
        </w:rPr>
        <w:t>AU</w:t>
      </w:r>
      <w:r w:rsidRPr="00E64540">
        <w:rPr>
          <w:rFonts w:ascii="Arial" w:hAnsi="Arial" w:cs="Arial"/>
          <w:sz w:val="20"/>
          <w:szCs w:val="20"/>
        </w:rPr>
        <w:t xml:space="preserve"> TRAVAIL HYBRIDE ET AU TÉLÉTRAVAIL</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_Toc108779797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3</w:t>
      </w:r>
      <w:r w:rsidRPr="00E64540">
        <w:rPr>
          <w:rFonts w:ascii="Arial" w:hAnsi="Arial" w:cs="Arial"/>
          <w:sz w:val="20"/>
          <w:szCs w:val="20"/>
        </w:rPr>
        <w:fldChar w:fldCharType="end"/>
      </w:r>
    </w:p>
    <w:p w14:paraId="47F5261C" w14:textId="01A3D297" w:rsidR="00C82407" w:rsidRPr="00E64540" w:rsidRDefault="00C82407" w:rsidP="006C64B3">
      <w:pPr>
        <w:pStyle w:val="TM5"/>
        <w:rPr>
          <w:rFonts w:ascii="Arial" w:hAnsi="Arial" w:cs="Arial"/>
          <w:sz w:val="18"/>
          <w:szCs w:val="18"/>
        </w:rPr>
      </w:pPr>
      <w:r w:rsidRPr="00E64540">
        <w:rPr>
          <w:rFonts w:ascii="Arial" w:hAnsi="Arial" w:cs="Arial"/>
          <w:sz w:val="18"/>
          <w:szCs w:val="18"/>
        </w:rPr>
        <w:t>1.1. Définition du télétravail</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_Toc108779798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3</w:t>
      </w:r>
      <w:r w:rsidRPr="00E64540">
        <w:rPr>
          <w:rFonts w:ascii="Arial" w:hAnsi="Arial" w:cs="Arial"/>
          <w:sz w:val="18"/>
          <w:szCs w:val="18"/>
        </w:rPr>
        <w:fldChar w:fldCharType="end"/>
      </w:r>
    </w:p>
    <w:p w14:paraId="22C3D18C" w14:textId="1E16DFCE"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1.2. Définition du « travailleur hybride » ou « télétravailleur »</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_Toc108779799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5</w:t>
      </w:r>
      <w:r w:rsidRPr="00E64540">
        <w:rPr>
          <w:rFonts w:ascii="Arial" w:hAnsi="Arial" w:cs="Arial"/>
          <w:sz w:val="18"/>
          <w:szCs w:val="18"/>
        </w:rPr>
        <w:fldChar w:fldCharType="end"/>
      </w:r>
    </w:p>
    <w:p w14:paraId="4D4AA560" w14:textId="58D587C3"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1.3. Principe de double volontariat</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_Toc108779800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5</w:t>
      </w:r>
      <w:r w:rsidRPr="00E64540">
        <w:rPr>
          <w:rFonts w:ascii="Arial" w:hAnsi="Arial" w:cs="Arial"/>
          <w:sz w:val="18"/>
          <w:szCs w:val="18"/>
        </w:rPr>
        <w:fldChar w:fldCharType="end"/>
      </w:r>
    </w:p>
    <w:p w14:paraId="43B73296" w14:textId="5608A6E6"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1.4. Application de l’accord</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_Toc108779801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5</w:t>
      </w:r>
      <w:r w:rsidRPr="00E64540">
        <w:rPr>
          <w:rFonts w:ascii="Arial" w:hAnsi="Arial" w:cs="Arial"/>
          <w:sz w:val="18"/>
          <w:szCs w:val="18"/>
        </w:rPr>
        <w:fldChar w:fldCharType="end"/>
      </w:r>
    </w:p>
    <w:p w14:paraId="661C6EBE" w14:textId="4BBEAAF3"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2 | CONDITIONS D’ÉLIGIBILITÉ ET MODALITÉS DE PASSAGE EN TRAVAIL HYBRIDE</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_Toc108779802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5</w:t>
      </w:r>
      <w:r w:rsidRPr="00E64540">
        <w:rPr>
          <w:rFonts w:ascii="Arial" w:hAnsi="Arial" w:cs="Arial"/>
          <w:sz w:val="20"/>
          <w:szCs w:val="20"/>
        </w:rPr>
        <w:fldChar w:fldCharType="end"/>
      </w:r>
    </w:p>
    <w:p w14:paraId="6BD16F73" w14:textId="5C675409"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2.1. Conditions d’éligibilité relatives aux bénéficiaires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_Toc108779803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6</w:t>
      </w:r>
      <w:r w:rsidRPr="00E64540">
        <w:rPr>
          <w:rFonts w:ascii="Arial" w:hAnsi="Arial" w:cs="Arial"/>
          <w:sz w:val="18"/>
          <w:szCs w:val="18"/>
        </w:rPr>
        <w:fldChar w:fldCharType="end"/>
      </w:r>
    </w:p>
    <w:p w14:paraId="5CAD755A" w14:textId="11A7C888"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2.2. Conditions d’éligibilité relatives aux missions et/ou l’activité exercée</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_Toc108779804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6</w:t>
      </w:r>
      <w:r w:rsidRPr="00E64540">
        <w:rPr>
          <w:rFonts w:ascii="Arial" w:hAnsi="Arial" w:cs="Arial"/>
          <w:sz w:val="18"/>
          <w:szCs w:val="18"/>
        </w:rPr>
        <w:fldChar w:fldCharType="end"/>
      </w:r>
    </w:p>
    <w:p w14:paraId="057BF12A" w14:textId="51D15B50"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2.3. Modalités de candidature</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_Toc108779805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6</w:t>
      </w:r>
      <w:r w:rsidRPr="00E64540">
        <w:rPr>
          <w:rFonts w:ascii="Arial" w:hAnsi="Arial" w:cs="Arial"/>
          <w:sz w:val="18"/>
          <w:szCs w:val="18"/>
        </w:rPr>
        <w:fldChar w:fldCharType="end"/>
      </w:r>
    </w:p>
    <w:p w14:paraId="7EDF8835" w14:textId="54A2AAEF"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2.4. Conditions d’accès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_Toc108779806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7</w:t>
      </w:r>
      <w:r w:rsidRPr="00E64540">
        <w:rPr>
          <w:rFonts w:ascii="Arial" w:hAnsi="Arial" w:cs="Arial"/>
          <w:sz w:val="18"/>
          <w:szCs w:val="18"/>
        </w:rPr>
        <w:fldChar w:fldCharType="end"/>
      </w:r>
    </w:p>
    <w:p w14:paraId="6079630C" w14:textId="19A220E5"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2.5. Formalisation du passage à une organisation hybride du travail</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_Toc108779807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7</w:t>
      </w:r>
      <w:r w:rsidRPr="00E64540">
        <w:rPr>
          <w:rFonts w:ascii="Arial" w:hAnsi="Arial" w:cs="Arial"/>
          <w:sz w:val="18"/>
          <w:szCs w:val="18"/>
        </w:rPr>
        <w:fldChar w:fldCharType="end"/>
      </w:r>
    </w:p>
    <w:p w14:paraId="2BD99EB3" w14:textId="279B8759"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3 | CONDITIONS DE RETOUR À UNE EXÉCUTION DU CONTRAT SANS TÉLÉTRAVAIL</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_Toc108779808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7</w:t>
      </w:r>
      <w:r w:rsidRPr="00E64540">
        <w:rPr>
          <w:rFonts w:ascii="Arial" w:hAnsi="Arial" w:cs="Arial"/>
          <w:sz w:val="20"/>
          <w:szCs w:val="20"/>
        </w:rPr>
        <w:fldChar w:fldCharType="end"/>
      </w:r>
    </w:p>
    <w:p w14:paraId="56A9FC9D" w14:textId="775D083F"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3.1. Période d’adaptation</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_Toc108779809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7</w:t>
      </w:r>
      <w:r w:rsidRPr="00E64540">
        <w:rPr>
          <w:rFonts w:ascii="Arial" w:hAnsi="Arial" w:cs="Arial"/>
          <w:sz w:val="18"/>
          <w:szCs w:val="18"/>
        </w:rPr>
        <w:fldChar w:fldCharType="end"/>
      </w:r>
    </w:p>
    <w:p w14:paraId="524CE6BB" w14:textId="232D78EB"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3.2. Réversibilité après la période d’adaptation</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_Toc108779810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7</w:t>
      </w:r>
      <w:r w:rsidRPr="00E64540">
        <w:rPr>
          <w:rFonts w:ascii="Arial" w:hAnsi="Arial" w:cs="Arial"/>
          <w:sz w:val="18"/>
          <w:szCs w:val="18"/>
        </w:rPr>
        <w:fldChar w:fldCharType="end"/>
      </w:r>
    </w:p>
    <w:p w14:paraId="6B3C69A6" w14:textId="5409490F"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3.3. Fin de la période de travail hybride</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_Toc108779811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8</w:t>
      </w:r>
      <w:r w:rsidRPr="00E64540">
        <w:rPr>
          <w:rFonts w:ascii="Arial" w:hAnsi="Arial" w:cs="Arial"/>
          <w:sz w:val="18"/>
          <w:szCs w:val="18"/>
        </w:rPr>
        <w:fldChar w:fldCharType="end"/>
      </w:r>
    </w:p>
    <w:p w14:paraId="07ADFDB8" w14:textId="7BC3DFAE"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4 | ORGANISATION DU TRAVAIL HYBRIDE</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_Toc108779812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9</w:t>
      </w:r>
      <w:r w:rsidRPr="00E64540">
        <w:rPr>
          <w:rFonts w:ascii="Arial" w:hAnsi="Arial" w:cs="Arial"/>
          <w:sz w:val="20"/>
          <w:szCs w:val="20"/>
        </w:rPr>
        <w:fldChar w:fldCharType="end"/>
      </w:r>
    </w:p>
    <w:p w14:paraId="38EB2B6D" w14:textId="6C744170"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4.1. Lieu du télétravail</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_Toc108779813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9</w:t>
      </w:r>
      <w:r w:rsidRPr="00E64540">
        <w:rPr>
          <w:rFonts w:ascii="Arial" w:hAnsi="Arial" w:cs="Arial"/>
          <w:sz w:val="18"/>
          <w:szCs w:val="18"/>
        </w:rPr>
        <w:fldChar w:fldCharType="end"/>
      </w:r>
    </w:p>
    <w:p w14:paraId="30EDB530" w14:textId="5B144C3A"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4.2. Fréquence et nombre de jours télétravaillés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_Toc108779814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9</w:t>
      </w:r>
      <w:r w:rsidRPr="00E64540">
        <w:rPr>
          <w:rFonts w:ascii="Arial" w:hAnsi="Arial" w:cs="Arial"/>
          <w:sz w:val="18"/>
          <w:szCs w:val="18"/>
        </w:rPr>
        <w:fldChar w:fldCharType="end"/>
      </w:r>
    </w:p>
    <w:p w14:paraId="2A4CBBF2" w14:textId="58849F10"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4.3. Durée du travail, plages de disponibilité, charge de travail</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_Toc108779815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11</w:t>
      </w:r>
      <w:r w:rsidRPr="00E64540">
        <w:rPr>
          <w:rFonts w:ascii="Arial" w:hAnsi="Arial" w:cs="Arial"/>
          <w:sz w:val="18"/>
          <w:szCs w:val="18"/>
        </w:rPr>
        <w:fldChar w:fldCharType="end"/>
      </w:r>
    </w:p>
    <w:p w14:paraId="5CD2EDA8" w14:textId="413F47CB"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5 | DROITS INDIVIDUELS ET COLLECTIFS DU SALARIÉ TÉLÉTRAVAILLEUR</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_Toc108779816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13</w:t>
      </w:r>
      <w:r w:rsidRPr="00E64540">
        <w:rPr>
          <w:rFonts w:ascii="Arial" w:hAnsi="Arial" w:cs="Arial"/>
          <w:sz w:val="20"/>
          <w:szCs w:val="20"/>
        </w:rPr>
        <w:fldChar w:fldCharType="end"/>
      </w:r>
    </w:p>
    <w:p w14:paraId="22F42F75" w14:textId="4F2DB371"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6 | RESPECT DE LA VIE PRIVÉE DU TÉLÉTRAVAILLEUR ET DROIT À LA DECONNEXION</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_Toc108779817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13</w:t>
      </w:r>
      <w:r w:rsidRPr="00E64540">
        <w:rPr>
          <w:rFonts w:ascii="Arial" w:hAnsi="Arial" w:cs="Arial"/>
          <w:sz w:val="20"/>
          <w:szCs w:val="20"/>
        </w:rPr>
        <w:fldChar w:fldCharType="end"/>
      </w:r>
    </w:p>
    <w:p w14:paraId="0CCD64CA" w14:textId="57965A08"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7 | CONFIDENTIALITÉ RENFORCÉE ET PROTECTION DES DONNÉES</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_Toc108779818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14</w:t>
      </w:r>
      <w:r w:rsidRPr="00E64540">
        <w:rPr>
          <w:rFonts w:ascii="Arial" w:hAnsi="Arial" w:cs="Arial"/>
          <w:sz w:val="20"/>
          <w:szCs w:val="20"/>
        </w:rPr>
        <w:fldChar w:fldCharType="end"/>
      </w:r>
    </w:p>
    <w:p w14:paraId="3EA03F39" w14:textId="71706CB6"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8 | ÉQUIPEMENTS ET PRISE EN CHARGE</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_Toc108779819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14</w:t>
      </w:r>
      <w:r w:rsidRPr="00E64540">
        <w:rPr>
          <w:rFonts w:ascii="Arial" w:hAnsi="Arial" w:cs="Arial"/>
          <w:sz w:val="20"/>
          <w:szCs w:val="20"/>
        </w:rPr>
        <w:fldChar w:fldCharType="end"/>
      </w:r>
    </w:p>
    <w:p w14:paraId="24A63D22" w14:textId="14A43DA1"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 xml:space="preserve">8.1. </w:t>
      </w:r>
      <w:r w:rsidR="005005D3" w:rsidRPr="00E64540">
        <w:rPr>
          <w:rFonts w:ascii="Arial" w:hAnsi="Arial" w:cs="Arial"/>
          <w:sz w:val="18"/>
          <w:szCs w:val="18"/>
        </w:rPr>
        <w:t>É</w:t>
      </w:r>
      <w:r w:rsidRPr="00E64540">
        <w:rPr>
          <w:rFonts w:ascii="Arial" w:hAnsi="Arial" w:cs="Arial"/>
          <w:sz w:val="18"/>
          <w:szCs w:val="18"/>
        </w:rPr>
        <w:t>quipement du travailleur hybride</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_Toc108779820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14</w:t>
      </w:r>
      <w:r w:rsidRPr="00E64540">
        <w:rPr>
          <w:rFonts w:ascii="Arial" w:hAnsi="Arial" w:cs="Arial"/>
          <w:sz w:val="18"/>
          <w:szCs w:val="18"/>
        </w:rPr>
        <w:fldChar w:fldCharType="end"/>
      </w:r>
    </w:p>
    <w:p w14:paraId="18840983" w14:textId="6A962DBC"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8.2. Prise en charge des frais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_Toc108779821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15</w:t>
      </w:r>
      <w:r w:rsidRPr="00E64540">
        <w:rPr>
          <w:rFonts w:ascii="Arial" w:hAnsi="Arial" w:cs="Arial"/>
          <w:sz w:val="18"/>
          <w:szCs w:val="18"/>
        </w:rPr>
        <w:fldChar w:fldCharType="end"/>
      </w:r>
    </w:p>
    <w:p w14:paraId="1C6D96FF" w14:textId="34C87351"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9 | PRÉVENTION DES RISQUES DE SANTÉ ET SÉCURITÉ DES TÉLÉTRAVAILLEURS</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_Toc108779822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15</w:t>
      </w:r>
      <w:r w:rsidRPr="00E64540">
        <w:rPr>
          <w:rFonts w:ascii="Arial" w:hAnsi="Arial" w:cs="Arial"/>
          <w:sz w:val="20"/>
          <w:szCs w:val="20"/>
        </w:rPr>
        <w:fldChar w:fldCharType="end"/>
      </w:r>
    </w:p>
    <w:p w14:paraId="33467527" w14:textId="60422191"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10 | ASSURANCE COUVRANT LES RISQUES LIÉS AU TÉLÉTRAVAIL</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_Toc108779823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16</w:t>
      </w:r>
      <w:r w:rsidRPr="00E64540">
        <w:rPr>
          <w:rFonts w:ascii="Arial" w:hAnsi="Arial" w:cs="Arial"/>
          <w:sz w:val="20"/>
          <w:szCs w:val="20"/>
        </w:rPr>
        <w:fldChar w:fldCharType="end"/>
      </w:r>
    </w:p>
    <w:p w14:paraId="31091BB5" w14:textId="22ED8D35"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11 | AMÉNAGEMENTS PARTICULIERS DU TÉLÉTRAVAIL</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_Toc108779824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16</w:t>
      </w:r>
      <w:r w:rsidRPr="00E64540">
        <w:rPr>
          <w:rFonts w:ascii="Arial" w:hAnsi="Arial" w:cs="Arial"/>
          <w:sz w:val="20"/>
          <w:szCs w:val="20"/>
        </w:rPr>
        <w:fldChar w:fldCharType="end"/>
      </w:r>
    </w:p>
    <w:p w14:paraId="4578AD9E" w14:textId="044C4D36"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11.1. Modalités d’accès au télétravail pour les travailleurs handicapés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_Toc108779825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16</w:t>
      </w:r>
      <w:r w:rsidRPr="00E64540">
        <w:rPr>
          <w:rFonts w:ascii="Arial" w:hAnsi="Arial" w:cs="Arial"/>
          <w:sz w:val="18"/>
          <w:szCs w:val="18"/>
        </w:rPr>
        <w:fldChar w:fldCharType="end"/>
      </w:r>
    </w:p>
    <w:p w14:paraId="41A96F73" w14:textId="2EC9A6AB"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11.2. Traitement de situations spécifiques</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_Toc108779826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16</w:t>
      </w:r>
      <w:r w:rsidRPr="00E64540">
        <w:rPr>
          <w:rFonts w:ascii="Arial" w:hAnsi="Arial" w:cs="Arial"/>
          <w:sz w:val="18"/>
          <w:szCs w:val="18"/>
        </w:rPr>
        <w:fldChar w:fldCharType="end"/>
      </w:r>
    </w:p>
    <w:p w14:paraId="1C255B95" w14:textId="233F82D6"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12 | SUIVI DE L’ACCORD</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_Toc108779827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17</w:t>
      </w:r>
      <w:r w:rsidRPr="00E64540">
        <w:rPr>
          <w:rFonts w:ascii="Arial" w:hAnsi="Arial" w:cs="Arial"/>
          <w:sz w:val="20"/>
          <w:szCs w:val="20"/>
        </w:rPr>
        <w:fldChar w:fldCharType="end"/>
      </w:r>
    </w:p>
    <w:p w14:paraId="60371D92" w14:textId="2F1D059E" w:rsidR="00C82407" w:rsidRPr="00E64540" w:rsidRDefault="00C82407" w:rsidP="004576BF">
      <w:pPr>
        <w:pStyle w:val="TM6"/>
        <w:rPr>
          <w:rFonts w:ascii="Arial" w:eastAsiaTheme="minorEastAsia" w:hAnsi="Arial" w:cs="Arial"/>
          <w:b/>
          <w:bCs/>
          <w:sz w:val="20"/>
          <w:szCs w:val="20"/>
          <w:lang w:eastAsia="fr-FR"/>
        </w:rPr>
      </w:pPr>
      <w:r w:rsidRPr="00E64540">
        <w:rPr>
          <w:rFonts w:ascii="Arial" w:hAnsi="Arial" w:cs="Arial"/>
          <w:sz w:val="20"/>
          <w:szCs w:val="20"/>
        </w:rPr>
        <w:t>ARTICLE 13 | STIPULATIONS FINALES</w:t>
      </w:r>
      <w:r w:rsidRPr="00E64540">
        <w:rPr>
          <w:rFonts w:ascii="Arial" w:hAnsi="Arial" w:cs="Arial"/>
          <w:sz w:val="20"/>
          <w:szCs w:val="20"/>
        </w:rPr>
        <w:tab/>
      </w:r>
      <w:r w:rsidRPr="00E64540">
        <w:rPr>
          <w:rFonts w:ascii="Arial" w:hAnsi="Arial" w:cs="Arial"/>
          <w:sz w:val="20"/>
          <w:szCs w:val="20"/>
        </w:rPr>
        <w:fldChar w:fldCharType="begin"/>
      </w:r>
      <w:r w:rsidRPr="00E64540">
        <w:rPr>
          <w:rFonts w:ascii="Arial" w:hAnsi="Arial" w:cs="Arial"/>
          <w:sz w:val="20"/>
          <w:szCs w:val="20"/>
        </w:rPr>
        <w:instrText xml:space="preserve"> PAGEREF _Toc108779828 \h </w:instrText>
      </w:r>
      <w:r w:rsidRPr="00E64540">
        <w:rPr>
          <w:rFonts w:ascii="Arial" w:hAnsi="Arial" w:cs="Arial"/>
          <w:sz w:val="20"/>
          <w:szCs w:val="20"/>
        </w:rPr>
      </w:r>
      <w:r w:rsidRPr="00E64540">
        <w:rPr>
          <w:rFonts w:ascii="Arial" w:hAnsi="Arial" w:cs="Arial"/>
          <w:sz w:val="20"/>
          <w:szCs w:val="20"/>
        </w:rPr>
        <w:fldChar w:fldCharType="separate"/>
      </w:r>
      <w:r w:rsidR="00E64540">
        <w:rPr>
          <w:rFonts w:ascii="Arial" w:hAnsi="Arial" w:cs="Arial"/>
          <w:sz w:val="20"/>
          <w:szCs w:val="20"/>
        </w:rPr>
        <w:t>17</w:t>
      </w:r>
      <w:r w:rsidRPr="00E64540">
        <w:rPr>
          <w:rFonts w:ascii="Arial" w:hAnsi="Arial" w:cs="Arial"/>
          <w:sz w:val="20"/>
          <w:szCs w:val="20"/>
        </w:rPr>
        <w:fldChar w:fldCharType="end"/>
      </w:r>
    </w:p>
    <w:p w14:paraId="3D765DF4" w14:textId="0826F61D"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13.1. Entrée en vigueur et durée d’application du présent accord</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_Toc108779829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17</w:t>
      </w:r>
      <w:r w:rsidRPr="00E64540">
        <w:rPr>
          <w:rFonts w:ascii="Arial" w:hAnsi="Arial" w:cs="Arial"/>
          <w:sz w:val="18"/>
          <w:szCs w:val="18"/>
        </w:rPr>
        <w:fldChar w:fldCharType="end"/>
      </w:r>
    </w:p>
    <w:p w14:paraId="00FF3369" w14:textId="2B728FD1"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13.2. Révision du présent accord</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_Toc108779830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17</w:t>
      </w:r>
      <w:r w:rsidRPr="00E64540">
        <w:rPr>
          <w:rFonts w:ascii="Arial" w:hAnsi="Arial" w:cs="Arial"/>
          <w:sz w:val="18"/>
          <w:szCs w:val="18"/>
        </w:rPr>
        <w:fldChar w:fldCharType="end"/>
      </w:r>
    </w:p>
    <w:p w14:paraId="5963E77C" w14:textId="6748B777"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13.3. Dénonciation du présent accord (si accord à durée indéterminée)</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_Toc108779831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17</w:t>
      </w:r>
      <w:r w:rsidRPr="00E64540">
        <w:rPr>
          <w:rFonts w:ascii="Arial" w:hAnsi="Arial" w:cs="Arial"/>
          <w:sz w:val="18"/>
          <w:szCs w:val="18"/>
        </w:rPr>
        <w:fldChar w:fldCharType="end"/>
      </w:r>
    </w:p>
    <w:p w14:paraId="68B45D8E" w14:textId="53B80255" w:rsidR="00C82407" w:rsidRPr="00E64540" w:rsidRDefault="00C82407" w:rsidP="006C64B3">
      <w:pPr>
        <w:pStyle w:val="TM5"/>
        <w:rPr>
          <w:rFonts w:ascii="Arial" w:eastAsiaTheme="minorEastAsia" w:hAnsi="Arial" w:cs="Arial"/>
          <w:bCs/>
          <w:sz w:val="18"/>
          <w:szCs w:val="18"/>
          <w:lang w:eastAsia="fr-FR"/>
        </w:rPr>
      </w:pPr>
      <w:r w:rsidRPr="00E64540">
        <w:rPr>
          <w:rFonts w:ascii="Arial" w:hAnsi="Arial" w:cs="Arial"/>
          <w:sz w:val="18"/>
          <w:szCs w:val="18"/>
        </w:rPr>
        <w:t>13.4. Publicité et dépôt du présent accord</w:t>
      </w:r>
      <w:r w:rsidRPr="00E64540">
        <w:rPr>
          <w:rFonts w:ascii="Arial" w:hAnsi="Arial" w:cs="Arial"/>
          <w:sz w:val="18"/>
          <w:szCs w:val="18"/>
        </w:rPr>
        <w:tab/>
      </w:r>
      <w:r w:rsidRPr="00E64540">
        <w:rPr>
          <w:rFonts w:ascii="Arial" w:hAnsi="Arial" w:cs="Arial"/>
          <w:sz w:val="18"/>
          <w:szCs w:val="18"/>
        </w:rPr>
        <w:fldChar w:fldCharType="begin"/>
      </w:r>
      <w:r w:rsidRPr="00E64540">
        <w:rPr>
          <w:rFonts w:ascii="Arial" w:hAnsi="Arial" w:cs="Arial"/>
          <w:sz w:val="18"/>
          <w:szCs w:val="18"/>
        </w:rPr>
        <w:instrText xml:space="preserve"> PAGEREF _Toc108779832 \h </w:instrText>
      </w:r>
      <w:r w:rsidRPr="00E64540">
        <w:rPr>
          <w:rFonts w:ascii="Arial" w:hAnsi="Arial" w:cs="Arial"/>
          <w:sz w:val="18"/>
          <w:szCs w:val="18"/>
        </w:rPr>
      </w:r>
      <w:r w:rsidRPr="00E64540">
        <w:rPr>
          <w:rFonts w:ascii="Arial" w:hAnsi="Arial" w:cs="Arial"/>
          <w:sz w:val="18"/>
          <w:szCs w:val="18"/>
        </w:rPr>
        <w:fldChar w:fldCharType="separate"/>
      </w:r>
      <w:r w:rsidR="00E64540">
        <w:rPr>
          <w:rFonts w:ascii="Arial" w:hAnsi="Arial" w:cs="Arial"/>
          <w:sz w:val="18"/>
          <w:szCs w:val="18"/>
        </w:rPr>
        <w:t>17</w:t>
      </w:r>
      <w:r w:rsidRPr="00E64540">
        <w:rPr>
          <w:rFonts w:ascii="Arial" w:hAnsi="Arial" w:cs="Arial"/>
          <w:sz w:val="18"/>
          <w:szCs w:val="18"/>
        </w:rPr>
        <w:fldChar w:fldCharType="end"/>
      </w:r>
    </w:p>
    <w:p w14:paraId="13B16403" w14:textId="56F1B4D2" w:rsidR="00DE2388" w:rsidRPr="000D09E8" w:rsidRDefault="00D32D4B" w:rsidP="00EA7F6C">
      <w:pPr>
        <w:spacing w:after="0" w:line="240" w:lineRule="auto"/>
        <w:jc w:val="both"/>
        <w:rPr>
          <w:rFonts w:ascii="Arial" w:hAnsi="Arial" w:cs="Arial"/>
          <w:sz w:val="20"/>
          <w:szCs w:val="20"/>
        </w:rPr>
      </w:pPr>
      <w:r w:rsidRPr="00E64540">
        <w:rPr>
          <w:rFonts w:ascii="Arial" w:hAnsi="Arial" w:cs="Arial"/>
          <w:sz w:val="18"/>
          <w:szCs w:val="18"/>
        </w:rPr>
        <w:fldChar w:fldCharType="end"/>
      </w: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18698AFA" w14:textId="77777777" w:rsidTr="00BB545D">
        <w:tc>
          <w:tcPr>
            <w:tcW w:w="9060" w:type="dxa"/>
          </w:tcPr>
          <w:p w14:paraId="17568B6D" w14:textId="185E2AC9" w:rsidR="00DE2388" w:rsidRPr="000D09E8" w:rsidRDefault="00DE2388" w:rsidP="00063105">
            <w:pPr>
              <w:spacing w:before="120" w:after="120"/>
              <w:jc w:val="both"/>
              <w:rPr>
                <w:rFonts w:ascii="Arial" w:hAnsi="Arial" w:cs="Arial"/>
                <w:color w:val="C00000"/>
                <w:sz w:val="20"/>
                <w:szCs w:val="20"/>
              </w:rPr>
            </w:pPr>
            <w:r w:rsidRPr="000D09E8">
              <w:rPr>
                <w:rFonts w:ascii="Arial" w:hAnsi="Arial" w:cs="Arial"/>
                <w:color w:val="C00000"/>
                <w:sz w:val="20"/>
                <w:szCs w:val="20"/>
              </w:rPr>
              <w:t xml:space="preserve">L’instauration du travail hybride ayant des incidences sur les conditions de travail, sa mise en place doit faire l’objet d’une consultation préalable du Comité </w:t>
            </w:r>
            <w:r w:rsidR="00595592">
              <w:rPr>
                <w:rFonts w:ascii="Arial" w:hAnsi="Arial" w:cs="Arial"/>
                <w:color w:val="C00000"/>
                <w:sz w:val="20"/>
                <w:szCs w:val="20"/>
              </w:rPr>
              <w:t>s</w:t>
            </w:r>
            <w:r w:rsidRPr="000D09E8">
              <w:rPr>
                <w:rFonts w:ascii="Arial" w:hAnsi="Arial" w:cs="Arial"/>
                <w:color w:val="C00000"/>
                <w:sz w:val="20"/>
                <w:szCs w:val="20"/>
              </w:rPr>
              <w:t xml:space="preserve">ocial et </w:t>
            </w:r>
            <w:r w:rsidR="00595592">
              <w:rPr>
                <w:rFonts w:ascii="Arial" w:hAnsi="Arial" w:cs="Arial"/>
                <w:color w:val="C00000"/>
                <w:sz w:val="20"/>
                <w:szCs w:val="20"/>
              </w:rPr>
              <w:t>é</w:t>
            </w:r>
            <w:r w:rsidRPr="000D09E8">
              <w:rPr>
                <w:rFonts w:ascii="Arial" w:hAnsi="Arial" w:cs="Arial"/>
                <w:color w:val="C00000"/>
                <w:sz w:val="20"/>
                <w:szCs w:val="20"/>
              </w:rPr>
              <w:t xml:space="preserve">conomique (CSE), voire de la Commission </w:t>
            </w:r>
            <w:r w:rsidR="00595592">
              <w:rPr>
                <w:rFonts w:ascii="Arial" w:hAnsi="Arial" w:cs="Arial"/>
                <w:color w:val="C00000"/>
                <w:sz w:val="20"/>
                <w:szCs w:val="20"/>
              </w:rPr>
              <w:t>s</w:t>
            </w:r>
            <w:r w:rsidRPr="000D09E8">
              <w:rPr>
                <w:rFonts w:ascii="Arial" w:hAnsi="Arial" w:cs="Arial"/>
                <w:color w:val="C00000"/>
                <w:sz w:val="20"/>
                <w:szCs w:val="20"/>
              </w:rPr>
              <w:t xml:space="preserve">anté, </w:t>
            </w:r>
            <w:r w:rsidR="00595592">
              <w:rPr>
                <w:rFonts w:ascii="Arial" w:hAnsi="Arial" w:cs="Arial"/>
                <w:color w:val="C00000"/>
                <w:sz w:val="20"/>
                <w:szCs w:val="20"/>
              </w:rPr>
              <w:t>s</w:t>
            </w:r>
            <w:r w:rsidRPr="000D09E8">
              <w:rPr>
                <w:rFonts w:ascii="Arial" w:hAnsi="Arial" w:cs="Arial"/>
                <w:color w:val="C00000"/>
                <w:sz w:val="20"/>
                <w:szCs w:val="20"/>
              </w:rPr>
              <w:t xml:space="preserve">écurité et </w:t>
            </w:r>
            <w:r w:rsidR="00595592">
              <w:rPr>
                <w:rFonts w:ascii="Arial" w:hAnsi="Arial" w:cs="Arial"/>
                <w:color w:val="C00000"/>
                <w:sz w:val="20"/>
                <w:szCs w:val="20"/>
              </w:rPr>
              <w:t>c</w:t>
            </w:r>
            <w:r w:rsidRPr="000D09E8">
              <w:rPr>
                <w:rFonts w:ascii="Arial" w:hAnsi="Arial" w:cs="Arial"/>
                <w:color w:val="C00000"/>
                <w:sz w:val="20"/>
                <w:szCs w:val="20"/>
              </w:rPr>
              <w:t>onditions de Travail (CSSCT) du CSE, lorsqu’il existe.</w:t>
            </w:r>
          </w:p>
          <w:p w14:paraId="6E2FA13F" w14:textId="6F9C2EA5" w:rsidR="00DE2388" w:rsidRPr="000D09E8" w:rsidRDefault="004576BF" w:rsidP="00063105">
            <w:pPr>
              <w:spacing w:before="120"/>
              <w:jc w:val="both"/>
              <w:rPr>
                <w:rFonts w:ascii="Arial" w:hAnsi="Arial" w:cs="Arial"/>
                <w:color w:val="C00000"/>
                <w:sz w:val="20"/>
                <w:szCs w:val="20"/>
              </w:rPr>
            </w:pPr>
            <w:r>
              <w:rPr>
                <w:rFonts w:ascii="Arial" w:hAnsi="Arial" w:cs="Arial"/>
                <w:color w:val="C00000"/>
                <w:sz w:val="20"/>
                <w:szCs w:val="20"/>
              </w:rPr>
              <w:t>À</w:t>
            </w:r>
            <w:r w:rsidR="00DE2388" w:rsidRPr="000D09E8">
              <w:rPr>
                <w:rFonts w:ascii="Arial" w:hAnsi="Arial" w:cs="Arial"/>
                <w:color w:val="C00000"/>
                <w:sz w:val="20"/>
                <w:szCs w:val="20"/>
              </w:rPr>
              <w:t xml:space="preserve"> propos du modèle ci-dessous</w:t>
            </w:r>
            <w:r w:rsidR="00832527" w:rsidRPr="000D09E8">
              <w:rPr>
                <w:rFonts w:ascii="Arial" w:hAnsi="Arial" w:cs="Arial"/>
                <w:color w:val="C00000"/>
                <w:sz w:val="20"/>
                <w:szCs w:val="20"/>
              </w:rPr>
              <w:t> :</w:t>
            </w:r>
          </w:p>
          <w:p w14:paraId="3449E71F" w14:textId="55B650AC" w:rsidR="00DE2388" w:rsidRPr="000D09E8" w:rsidRDefault="00DE2388" w:rsidP="008576C9">
            <w:pPr>
              <w:pStyle w:val="Paragraphedeliste"/>
              <w:rPr>
                <w:rFonts w:ascii="Arial" w:hAnsi="Arial" w:cs="Arial"/>
                <w:color w:val="C00000"/>
                <w:sz w:val="20"/>
                <w:szCs w:val="20"/>
              </w:rPr>
            </w:pPr>
            <w:r w:rsidRPr="000D09E8">
              <w:rPr>
                <w:rFonts w:ascii="Arial" w:hAnsi="Arial" w:cs="Arial"/>
                <w:color w:val="C00000"/>
                <w:sz w:val="20"/>
                <w:szCs w:val="20"/>
              </w:rPr>
              <w:t>ce modèle d’accord comporte les clauses obligatoires prévues par la loi, les prescriptions et recommandations de l’accord de branche relatif à l’organisation hybride du travail, ainsi que des propositions (à titre purement indicatif) de clauses pouvant être utiles pour encadrer le recours au télétravail</w:t>
            </w:r>
            <w:r w:rsidR="00867479">
              <w:rPr>
                <w:rFonts w:ascii="Arial" w:hAnsi="Arial" w:cs="Arial"/>
                <w:color w:val="C00000"/>
                <w:sz w:val="20"/>
                <w:szCs w:val="20"/>
              </w:rPr>
              <w:t> </w:t>
            </w:r>
            <w:r w:rsidR="00832527" w:rsidRPr="000D09E8">
              <w:rPr>
                <w:rFonts w:ascii="Arial" w:hAnsi="Arial" w:cs="Arial"/>
                <w:color w:val="C00000"/>
                <w:sz w:val="20"/>
                <w:szCs w:val="20"/>
              </w:rPr>
              <w:t>;</w:t>
            </w:r>
          </w:p>
          <w:p w14:paraId="12346635" w14:textId="4E41C381" w:rsidR="00DE2388" w:rsidRPr="000D09E8" w:rsidRDefault="00DE2388" w:rsidP="008576C9">
            <w:pPr>
              <w:pStyle w:val="Paragraphedeliste"/>
              <w:rPr>
                <w:rFonts w:ascii="Arial" w:hAnsi="Arial" w:cs="Arial"/>
                <w:color w:val="C00000"/>
                <w:sz w:val="20"/>
                <w:szCs w:val="20"/>
              </w:rPr>
            </w:pPr>
            <w:r w:rsidRPr="000D09E8">
              <w:rPr>
                <w:rFonts w:ascii="Arial" w:hAnsi="Arial" w:cs="Arial"/>
                <w:color w:val="C00000"/>
                <w:sz w:val="20"/>
                <w:szCs w:val="20"/>
              </w:rPr>
              <w:t>les clauses proposées sont des suggestions. Elles doivent être adaptées aux pratiques, aux spécificités et aux besoins de chaque entreprise</w:t>
            </w:r>
            <w:r w:rsidR="00867479">
              <w:rPr>
                <w:rFonts w:ascii="Arial" w:hAnsi="Arial" w:cs="Arial"/>
                <w:color w:val="C00000"/>
                <w:sz w:val="20"/>
                <w:szCs w:val="20"/>
              </w:rPr>
              <w:t> </w:t>
            </w:r>
            <w:r w:rsidR="00832527" w:rsidRPr="000D09E8">
              <w:rPr>
                <w:rFonts w:ascii="Arial" w:hAnsi="Arial" w:cs="Arial"/>
                <w:color w:val="C00000"/>
                <w:sz w:val="20"/>
                <w:szCs w:val="20"/>
              </w:rPr>
              <w:t>;</w:t>
            </w:r>
          </w:p>
          <w:p w14:paraId="7F41BFD7" w14:textId="77777777" w:rsidR="00DE2388" w:rsidRPr="000D09E8" w:rsidRDefault="00DE2388" w:rsidP="008576C9">
            <w:pPr>
              <w:pStyle w:val="Paragraphedeliste"/>
              <w:rPr>
                <w:rFonts w:ascii="Arial" w:hAnsi="Arial" w:cs="Arial"/>
                <w:sz w:val="20"/>
                <w:szCs w:val="20"/>
              </w:rPr>
            </w:pPr>
            <w:r w:rsidRPr="000D09E8">
              <w:rPr>
                <w:rFonts w:ascii="Arial" w:hAnsi="Arial" w:cs="Arial"/>
                <w:color w:val="C00000"/>
                <w:sz w:val="20"/>
                <w:szCs w:val="20"/>
              </w:rPr>
              <w:t>ce modèle ne saurait en aucun cas remplacer un conseil juridique personnalisé.</w:t>
            </w:r>
          </w:p>
        </w:tc>
      </w:tr>
    </w:tbl>
    <w:p w14:paraId="240553A4" w14:textId="77777777" w:rsidR="00DE2388" w:rsidRPr="000D09E8" w:rsidRDefault="00DE2388" w:rsidP="00063105">
      <w:pPr>
        <w:spacing w:after="0" w:line="240" w:lineRule="auto"/>
        <w:jc w:val="both"/>
        <w:rPr>
          <w:rFonts w:ascii="Arial" w:hAnsi="Arial" w:cs="Arial"/>
          <w:sz w:val="20"/>
          <w:szCs w:val="20"/>
        </w:rPr>
      </w:pPr>
    </w:p>
    <w:p w14:paraId="7B66849B" w14:textId="77777777" w:rsidR="00DE2388" w:rsidRPr="000D09E8" w:rsidRDefault="00DE2388" w:rsidP="00063105">
      <w:pPr>
        <w:spacing w:after="0" w:line="240" w:lineRule="auto"/>
        <w:jc w:val="both"/>
        <w:rPr>
          <w:rFonts w:ascii="Arial" w:hAnsi="Arial" w:cs="Arial"/>
          <w:sz w:val="20"/>
          <w:szCs w:val="20"/>
        </w:rPr>
      </w:pPr>
    </w:p>
    <w:p w14:paraId="26FA19D5" w14:textId="77777777" w:rsidR="00DE2388" w:rsidRPr="000D09E8" w:rsidRDefault="00DE2388" w:rsidP="00E56F7E">
      <w:pPr>
        <w:pStyle w:val="Accordtitre"/>
        <w:rPr>
          <w:rFonts w:ascii="Arial" w:hAnsi="Arial" w:cs="Arial"/>
          <w:sz w:val="20"/>
          <w:szCs w:val="20"/>
        </w:rPr>
      </w:pPr>
      <w:bookmarkStart w:id="5" w:name="_Toc28939441"/>
      <w:bookmarkStart w:id="6" w:name="_Toc31212468"/>
      <w:bookmarkStart w:id="7" w:name="_Toc108779631"/>
      <w:bookmarkStart w:id="8" w:name="_Toc108779796"/>
      <w:r w:rsidRPr="000D09E8">
        <w:rPr>
          <w:rFonts w:ascii="Arial" w:hAnsi="Arial" w:cs="Arial"/>
          <w:sz w:val="20"/>
          <w:szCs w:val="20"/>
        </w:rPr>
        <w:t>PRÉAMBULE</w:t>
      </w:r>
      <w:bookmarkEnd w:id="5"/>
      <w:bookmarkEnd w:id="6"/>
      <w:bookmarkEnd w:id="7"/>
      <w:bookmarkEnd w:id="8"/>
    </w:p>
    <w:p w14:paraId="63BDCD07"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0B7EBC89" w14:textId="77777777" w:rsidTr="00BB545D">
        <w:tc>
          <w:tcPr>
            <w:tcW w:w="9060" w:type="dxa"/>
          </w:tcPr>
          <w:p w14:paraId="036F7EC8"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Dans le préambule, les parties doivent exprimer les circonstances, les raisons, les motivations, voire leurs valeurs communes concourant à l’élaboration de l’accord.</w:t>
            </w:r>
          </w:p>
          <w:p w14:paraId="675F6E15" w14:textId="77777777" w:rsidR="00DE2388" w:rsidRPr="000D09E8" w:rsidRDefault="00DE2388" w:rsidP="00063105">
            <w:pPr>
              <w:jc w:val="both"/>
              <w:rPr>
                <w:rFonts w:ascii="Arial" w:hAnsi="Arial" w:cs="Arial"/>
                <w:color w:val="C00000"/>
                <w:sz w:val="20"/>
                <w:szCs w:val="20"/>
              </w:rPr>
            </w:pPr>
          </w:p>
          <w:p w14:paraId="530F1B02"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Les motivations présidant à la mise en place du travail hybride peuvent être par exemple, la volonté, de réduire les temps de transports, de permettre une meilleure conciliation entre vie personnelle et vie professionnelle, de gagner en flexibilité, de réduire les coûts immobiliers de l’entreprise, de réduire l’empreinte carbone voire de favoriser le maintien dans l’emploi de personnes handicapées, etc.</w:t>
            </w:r>
          </w:p>
          <w:p w14:paraId="058BED7A" w14:textId="77777777" w:rsidR="00DE2388" w:rsidRPr="000D09E8" w:rsidRDefault="00DE2388" w:rsidP="00063105">
            <w:pPr>
              <w:jc w:val="both"/>
              <w:rPr>
                <w:rFonts w:ascii="Arial" w:hAnsi="Arial" w:cs="Arial"/>
                <w:color w:val="C00000"/>
                <w:sz w:val="20"/>
                <w:szCs w:val="20"/>
              </w:rPr>
            </w:pPr>
          </w:p>
          <w:p w14:paraId="64221B50" w14:textId="77777777"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Les dispositions proposées ci-dessous le sont à titre purement indicatif et ne visent qu’à fournir des pistes aux négociateurs.</w:t>
            </w:r>
          </w:p>
        </w:tc>
      </w:tr>
    </w:tbl>
    <w:p w14:paraId="18137989" w14:textId="77777777" w:rsidR="00DE2388" w:rsidRPr="000D09E8" w:rsidRDefault="00DE2388" w:rsidP="00063105">
      <w:pPr>
        <w:spacing w:after="0" w:line="240" w:lineRule="auto"/>
        <w:jc w:val="both"/>
        <w:rPr>
          <w:rFonts w:ascii="Arial" w:hAnsi="Arial" w:cs="Arial"/>
          <w:sz w:val="20"/>
          <w:szCs w:val="20"/>
        </w:rPr>
      </w:pPr>
    </w:p>
    <w:p w14:paraId="3E2A453A" w14:textId="0E9E05ED"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La direction et </w:t>
      </w:r>
      <w:r w:rsidRPr="000D09E8">
        <w:rPr>
          <w:rFonts w:ascii="Arial" w:hAnsi="Arial" w:cs="Arial"/>
          <w:sz w:val="20"/>
          <w:szCs w:val="20"/>
          <w:highlight w:val="lightGray"/>
        </w:rPr>
        <w:t>les organisations syndicales</w:t>
      </w:r>
      <w:r w:rsidR="00867479">
        <w:rPr>
          <w:rFonts w:ascii="Arial" w:hAnsi="Arial" w:cs="Arial"/>
          <w:sz w:val="20"/>
          <w:szCs w:val="20"/>
          <w:highlight w:val="lightGray"/>
        </w:rPr>
        <w:t>/</w:t>
      </w:r>
      <w:r w:rsidRPr="000D09E8">
        <w:rPr>
          <w:rFonts w:ascii="Arial" w:hAnsi="Arial" w:cs="Arial"/>
          <w:sz w:val="20"/>
          <w:szCs w:val="20"/>
          <w:highlight w:val="lightGray"/>
        </w:rPr>
        <w:t xml:space="preserve">le Comité </w:t>
      </w:r>
      <w:r w:rsidR="00595592">
        <w:rPr>
          <w:rFonts w:ascii="Arial" w:hAnsi="Arial" w:cs="Arial"/>
          <w:sz w:val="20"/>
          <w:szCs w:val="20"/>
          <w:highlight w:val="lightGray"/>
        </w:rPr>
        <w:t>s</w:t>
      </w:r>
      <w:r w:rsidRPr="000D09E8">
        <w:rPr>
          <w:rFonts w:ascii="Arial" w:hAnsi="Arial" w:cs="Arial"/>
          <w:sz w:val="20"/>
          <w:szCs w:val="20"/>
          <w:highlight w:val="lightGray"/>
        </w:rPr>
        <w:t xml:space="preserve">ocial et </w:t>
      </w:r>
      <w:r w:rsidR="00595592">
        <w:rPr>
          <w:rFonts w:ascii="Arial" w:hAnsi="Arial" w:cs="Arial"/>
          <w:sz w:val="20"/>
          <w:szCs w:val="20"/>
          <w:highlight w:val="lightGray"/>
        </w:rPr>
        <w:t>é</w:t>
      </w:r>
      <w:r w:rsidRPr="000D09E8">
        <w:rPr>
          <w:rFonts w:ascii="Arial" w:hAnsi="Arial" w:cs="Arial"/>
          <w:sz w:val="20"/>
          <w:szCs w:val="20"/>
          <w:highlight w:val="lightGray"/>
        </w:rPr>
        <w:t>conomique</w:t>
      </w:r>
      <w:r w:rsidR="00867479">
        <w:rPr>
          <w:rFonts w:ascii="Arial" w:hAnsi="Arial" w:cs="Arial"/>
          <w:sz w:val="20"/>
          <w:szCs w:val="20"/>
          <w:highlight w:val="lightGray"/>
        </w:rPr>
        <w:t>/</w:t>
      </w:r>
      <w:r w:rsidRPr="000D09E8">
        <w:rPr>
          <w:rFonts w:ascii="Arial" w:hAnsi="Arial" w:cs="Arial"/>
          <w:sz w:val="20"/>
          <w:szCs w:val="20"/>
          <w:highlight w:val="lightGray"/>
        </w:rPr>
        <w:t xml:space="preserve">les salariés </w:t>
      </w:r>
      <w:r w:rsidRPr="000D09E8">
        <w:rPr>
          <w:rFonts w:ascii="Arial" w:hAnsi="Arial" w:cs="Arial"/>
          <w:color w:val="C00000"/>
          <w:sz w:val="20"/>
          <w:szCs w:val="20"/>
          <w:highlight w:val="lightGray"/>
        </w:rPr>
        <w:t>(en cas de référendum)</w:t>
      </w:r>
      <w:r w:rsidRPr="000D09E8">
        <w:rPr>
          <w:rFonts w:ascii="Arial" w:hAnsi="Arial" w:cs="Arial"/>
          <w:sz w:val="20"/>
          <w:szCs w:val="20"/>
        </w:rPr>
        <w:t xml:space="preserve"> ont souhaité mettre en place et encadrer une nouvelle forme d’organisation du travail dans l’entreprise </w:t>
      </w:r>
      <w:r w:rsidRPr="000D09E8">
        <w:rPr>
          <w:rFonts w:ascii="Arial" w:hAnsi="Arial" w:cs="Arial"/>
          <w:sz w:val="20"/>
          <w:szCs w:val="20"/>
          <w:highlight w:val="lightGray"/>
        </w:rPr>
        <w:t>dénomination sociale</w:t>
      </w:r>
      <w:r w:rsidRPr="000D09E8">
        <w:rPr>
          <w:rFonts w:ascii="Arial" w:hAnsi="Arial" w:cs="Arial"/>
          <w:sz w:val="20"/>
          <w:szCs w:val="20"/>
        </w:rPr>
        <w:t xml:space="preserve"> en négociant un accord sur le l’organisation hybride du travail, en application de l’article L.1222-9 du </w:t>
      </w:r>
      <w:r w:rsidR="008576C9" w:rsidRPr="000D09E8">
        <w:rPr>
          <w:rFonts w:ascii="Arial" w:hAnsi="Arial" w:cs="Arial"/>
          <w:sz w:val="20"/>
          <w:szCs w:val="20"/>
        </w:rPr>
        <w:t>C</w:t>
      </w:r>
      <w:r w:rsidRPr="000D09E8">
        <w:rPr>
          <w:rFonts w:ascii="Arial" w:hAnsi="Arial" w:cs="Arial"/>
          <w:sz w:val="20"/>
          <w:szCs w:val="20"/>
        </w:rPr>
        <w:t>ode du travail, de l’Accord National Interprofessionnel du 19</w:t>
      </w:r>
      <w:r w:rsidR="008576C9" w:rsidRPr="000D09E8">
        <w:rPr>
          <w:rFonts w:ascii="Arial" w:hAnsi="Arial" w:cs="Arial"/>
          <w:sz w:val="20"/>
          <w:szCs w:val="20"/>
        </w:rPr>
        <w:t> </w:t>
      </w:r>
      <w:r w:rsidRPr="000D09E8">
        <w:rPr>
          <w:rFonts w:ascii="Arial" w:hAnsi="Arial" w:cs="Arial"/>
          <w:sz w:val="20"/>
          <w:szCs w:val="20"/>
        </w:rPr>
        <w:t>juillet</w:t>
      </w:r>
      <w:r w:rsidR="008576C9" w:rsidRPr="000D09E8">
        <w:rPr>
          <w:rFonts w:ascii="Arial" w:hAnsi="Arial" w:cs="Arial"/>
          <w:sz w:val="20"/>
          <w:szCs w:val="20"/>
        </w:rPr>
        <w:t> </w:t>
      </w:r>
      <w:r w:rsidRPr="000D09E8">
        <w:rPr>
          <w:rFonts w:ascii="Arial" w:hAnsi="Arial" w:cs="Arial"/>
          <w:sz w:val="20"/>
          <w:szCs w:val="20"/>
        </w:rPr>
        <w:t>2005, de l’Accord National Interprofessionnel du 26</w:t>
      </w:r>
      <w:r w:rsidR="008576C9" w:rsidRPr="000D09E8">
        <w:rPr>
          <w:rFonts w:ascii="Arial" w:hAnsi="Arial" w:cs="Arial"/>
          <w:sz w:val="20"/>
          <w:szCs w:val="20"/>
        </w:rPr>
        <w:t> </w:t>
      </w:r>
      <w:r w:rsidRPr="000D09E8">
        <w:rPr>
          <w:rFonts w:ascii="Arial" w:hAnsi="Arial" w:cs="Arial"/>
          <w:sz w:val="20"/>
          <w:szCs w:val="20"/>
        </w:rPr>
        <w:t>novembre</w:t>
      </w:r>
      <w:r w:rsidR="008576C9" w:rsidRPr="000D09E8">
        <w:rPr>
          <w:rFonts w:ascii="Arial" w:hAnsi="Arial" w:cs="Arial"/>
          <w:sz w:val="20"/>
          <w:szCs w:val="20"/>
        </w:rPr>
        <w:t> </w:t>
      </w:r>
      <w:r w:rsidRPr="000D09E8">
        <w:rPr>
          <w:rFonts w:ascii="Arial" w:hAnsi="Arial" w:cs="Arial"/>
          <w:sz w:val="20"/>
          <w:szCs w:val="20"/>
        </w:rPr>
        <w:t xml:space="preserve">2020 relatif à une mise en place réussie du télétravail et de l’accord de branche du </w:t>
      </w:r>
      <w:r w:rsidR="008D37C6" w:rsidRPr="00D63A2B">
        <w:rPr>
          <w:rFonts w:ascii="Arial" w:hAnsi="Arial" w:cs="Arial"/>
          <w:sz w:val="20"/>
          <w:szCs w:val="20"/>
        </w:rPr>
        <w:t>13/12</w:t>
      </w:r>
      <w:r w:rsidRPr="00D63A2B">
        <w:rPr>
          <w:rFonts w:ascii="Arial" w:hAnsi="Arial" w:cs="Arial"/>
          <w:sz w:val="20"/>
          <w:szCs w:val="20"/>
        </w:rPr>
        <w:t>/20</w:t>
      </w:r>
      <w:r w:rsidR="000C27EE" w:rsidRPr="00D63A2B">
        <w:rPr>
          <w:rFonts w:ascii="Arial" w:hAnsi="Arial" w:cs="Arial"/>
          <w:sz w:val="20"/>
          <w:szCs w:val="20"/>
        </w:rPr>
        <w:t>22</w:t>
      </w:r>
      <w:r w:rsidR="000C27EE" w:rsidRPr="00265F77">
        <w:rPr>
          <w:rFonts w:ascii="Arial" w:hAnsi="Arial" w:cs="Arial"/>
          <w:sz w:val="20"/>
          <w:szCs w:val="20"/>
        </w:rPr>
        <w:t xml:space="preserve"> </w:t>
      </w:r>
      <w:r w:rsidRPr="000D09E8">
        <w:rPr>
          <w:rFonts w:ascii="Arial" w:hAnsi="Arial" w:cs="Arial"/>
          <w:sz w:val="20"/>
          <w:szCs w:val="20"/>
        </w:rPr>
        <w:t>relatif à l’organisation hybride du travail.</w:t>
      </w:r>
    </w:p>
    <w:p w14:paraId="76AE8E58" w14:textId="77777777" w:rsidR="00DE2388" w:rsidRPr="000D09E8" w:rsidRDefault="00DE2388" w:rsidP="00063105">
      <w:pPr>
        <w:spacing w:after="0" w:line="240" w:lineRule="auto"/>
        <w:jc w:val="both"/>
        <w:rPr>
          <w:rFonts w:ascii="Arial" w:hAnsi="Arial" w:cs="Arial"/>
          <w:sz w:val="20"/>
          <w:szCs w:val="20"/>
        </w:rPr>
      </w:pPr>
    </w:p>
    <w:p w14:paraId="2197C2B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Cet accord répond à un double objectif de performance pour l’entreprise et d’amélioration de la qualité de vie des salariés en favorisant un meilleur équilibre entre vie professionnelle et vie personnelle, et en réduisant le temps et la fatigue liés aux transports.</w:t>
      </w:r>
    </w:p>
    <w:p w14:paraId="56161DAE" w14:textId="77777777" w:rsidR="00DE2388" w:rsidRPr="000D09E8" w:rsidRDefault="00DE2388" w:rsidP="00063105">
      <w:pPr>
        <w:spacing w:after="0" w:line="240" w:lineRule="auto"/>
        <w:jc w:val="both"/>
        <w:rPr>
          <w:rFonts w:ascii="Arial" w:hAnsi="Arial" w:cs="Arial"/>
          <w:sz w:val="20"/>
          <w:szCs w:val="20"/>
        </w:rPr>
      </w:pPr>
    </w:p>
    <w:p w14:paraId="297D7A53"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Les parties signataires considèrent que le travail hybride est une forme d’organisation du travail et soulignent que la responsabilité, l’autonomie et la confiance mutuelle entre le collaborateur et sa hiérarchie constituent des facteurs essentiels à la réussite de ce mode d’organisation du travail.</w:t>
      </w:r>
    </w:p>
    <w:p w14:paraId="4DCA7B06" w14:textId="77777777" w:rsidR="00DE2388" w:rsidRPr="000D09E8" w:rsidRDefault="00DE2388" w:rsidP="00063105">
      <w:pPr>
        <w:spacing w:after="0" w:line="240" w:lineRule="auto"/>
        <w:jc w:val="both"/>
        <w:rPr>
          <w:rFonts w:ascii="Arial" w:hAnsi="Arial" w:cs="Arial"/>
          <w:sz w:val="20"/>
          <w:szCs w:val="20"/>
        </w:rPr>
      </w:pPr>
    </w:p>
    <w:p w14:paraId="1F0E7D83" w14:textId="77777777" w:rsidR="00D63A2B"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 présent accord s’applique au sein de l’entreprise </w:t>
      </w:r>
      <w:r w:rsidRPr="000D09E8">
        <w:rPr>
          <w:rFonts w:ascii="Arial" w:hAnsi="Arial" w:cs="Arial"/>
          <w:sz w:val="20"/>
          <w:szCs w:val="20"/>
          <w:highlight w:val="lightGray"/>
        </w:rPr>
        <w:t>dénomination sociale</w:t>
      </w:r>
      <w:r w:rsidRPr="000D09E8">
        <w:rPr>
          <w:rFonts w:ascii="Arial" w:hAnsi="Arial" w:cs="Arial"/>
          <w:sz w:val="20"/>
          <w:szCs w:val="20"/>
        </w:rPr>
        <w:t xml:space="preserve"> et a vocation à fixer le cadre de la mise en place du travail hybride.</w:t>
      </w:r>
    </w:p>
    <w:p w14:paraId="6BDE69D9" w14:textId="05A17B94" w:rsidR="00453292" w:rsidRPr="000D09E8" w:rsidRDefault="00453292" w:rsidP="00063105">
      <w:pPr>
        <w:spacing w:after="0" w:line="240" w:lineRule="auto"/>
        <w:jc w:val="both"/>
        <w:rPr>
          <w:rFonts w:ascii="Arial" w:hAnsi="Arial" w:cs="Arial"/>
          <w:sz w:val="20"/>
          <w:szCs w:val="20"/>
        </w:rPr>
      </w:pPr>
      <w:r w:rsidRPr="000D09E8">
        <w:rPr>
          <w:rFonts w:ascii="Arial" w:hAnsi="Arial" w:cs="Arial"/>
          <w:sz w:val="20"/>
          <w:szCs w:val="20"/>
        </w:rPr>
        <w:br w:type="page"/>
      </w:r>
    </w:p>
    <w:p w14:paraId="7430DE6A" w14:textId="1934504A" w:rsidR="00DE2388" w:rsidRPr="000D09E8" w:rsidRDefault="00DE2388" w:rsidP="00E56F7E">
      <w:pPr>
        <w:pStyle w:val="Accordtitre"/>
        <w:rPr>
          <w:rFonts w:ascii="Arial" w:hAnsi="Arial" w:cs="Arial"/>
          <w:sz w:val="20"/>
          <w:szCs w:val="20"/>
        </w:rPr>
      </w:pPr>
      <w:bookmarkStart w:id="9" w:name="_Toc28939442"/>
      <w:bookmarkStart w:id="10" w:name="_Toc31212469"/>
      <w:bookmarkStart w:id="11" w:name="_Toc108779632"/>
      <w:bookmarkStart w:id="12" w:name="_Toc108779797"/>
      <w:r w:rsidRPr="000D09E8">
        <w:rPr>
          <w:rFonts w:ascii="Arial" w:hAnsi="Arial" w:cs="Arial"/>
          <w:sz w:val="20"/>
          <w:szCs w:val="20"/>
        </w:rPr>
        <w:t xml:space="preserve">ARTICLE 1 | DÉFINITIONS </w:t>
      </w:r>
      <w:bookmarkEnd w:id="9"/>
      <w:bookmarkEnd w:id="10"/>
      <w:r w:rsidRPr="000D09E8">
        <w:rPr>
          <w:rFonts w:ascii="Arial" w:hAnsi="Arial" w:cs="Arial"/>
          <w:sz w:val="20"/>
          <w:szCs w:val="20"/>
        </w:rPr>
        <w:t>ET PRINCIPES RELATIFS AU TRAVAIL HYBRIDE ET AU TÉLÉTRAVAIL</w:t>
      </w:r>
      <w:bookmarkEnd w:id="11"/>
      <w:bookmarkEnd w:id="12"/>
    </w:p>
    <w:p w14:paraId="11D19095" w14:textId="77777777" w:rsidR="00DE2388" w:rsidRPr="000D09E8" w:rsidRDefault="00DE2388" w:rsidP="00063105">
      <w:pPr>
        <w:spacing w:after="0" w:line="240" w:lineRule="auto"/>
        <w:jc w:val="both"/>
        <w:rPr>
          <w:rFonts w:ascii="Arial" w:hAnsi="Arial" w:cs="Arial"/>
          <w:sz w:val="20"/>
          <w:szCs w:val="20"/>
          <w:highlight w:val="yellow"/>
        </w:rPr>
      </w:pPr>
    </w:p>
    <w:p w14:paraId="2FA45236" w14:textId="3E04D3B1" w:rsidR="00DE2388" w:rsidRPr="000D09E8" w:rsidRDefault="00E56F7E" w:rsidP="00E56F7E">
      <w:pPr>
        <w:pStyle w:val="Accordtitre11"/>
        <w:rPr>
          <w:rFonts w:ascii="Arial" w:hAnsi="Arial" w:cs="Arial"/>
          <w:sz w:val="20"/>
          <w:szCs w:val="20"/>
        </w:rPr>
      </w:pPr>
      <w:bookmarkStart w:id="13" w:name="_Toc108779798"/>
      <w:r w:rsidRPr="000D09E8">
        <w:rPr>
          <w:rFonts w:ascii="Arial" w:hAnsi="Arial" w:cs="Arial"/>
          <w:sz w:val="20"/>
          <w:szCs w:val="20"/>
        </w:rPr>
        <w:t xml:space="preserve">1.1. </w:t>
      </w:r>
      <w:r w:rsidR="00DE2388" w:rsidRPr="000D09E8">
        <w:rPr>
          <w:rFonts w:ascii="Arial" w:hAnsi="Arial" w:cs="Arial"/>
          <w:sz w:val="20"/>
          <w:szCs w:val="20"/>
        </w:rPr>
        <w:t>Définition du télétravail</w:t>
      </w:r>
      <w:bookmarkEnd w:id="13"/>
    </w:p>
    <w:p w14:paraId="4DF2B04B" w14:textId="77777777" w:rsidR="00DE2388" w:rsidRPr="000D09E8" w:rsidRDefault="00DE2388" w:rsidP="00063105">
      <w:pPr>
        <w:spacing w:after="0" w:line="240" w:lineRule="auto"/>
        <w:jc w:val="both"/>
        <w:rPr>
          <w:rFonts w:ascii="Arial" w:hAnsi="Arial" w:cs="Arial"/>
          <w:sz w:val="20"/>
          <w:szCs w:val="20"/>
        </w:rPr>
      </w:pPr>
    </w:p>
    <w:p w14:paraId="7261FC71" w14:textId="0968CF0F"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Conformément à l’article L.1222-9 du </w:t>
      </w:r>
      <w:r w:rsidR="008576C9" w:rsidRPr="000D09E8">
        <w:rPr>
          <w:rFonts w:ascii="Arial" w:hAnsi="Arial" w:cs="Arial"/>
          <w:sz w:val="20"/>
          <w:szCs w:val="20"/>
        </w:rPr>
        <w:t>C</w:t>
      </w:r>
      <w:r w:rsidRPr="000D09E8">
        <w:rPr>
          <w:rFonts w:ascii="Arial" w:hAnsi="Arial" w:cs="Arial"/>
          <w:sz w:val="20"/>
          <w:szCs w:val="20"/>
        </w:rPr>
        <w:t>ode du travail, le télétravail désigne toute forme d’organisation du travail dans laquelle un travail qui aurait également pu être exécuté dans les locaux de l’employeur ou du client de l’employeur est effectué par un salarié hors de ces locaux, de façon volontaire en utilisant les technologies de l’information et de la communication.</w:t>
      </w:r>
    </w:p>
    <w:p w14:paraId="341E7B08" w14:textId="77777777" w:rsidR="00DE2388" w:rsidRPr="000D09E8" w:rsidRDefault="00DE2388" w:rsidP="00063105">
      <w:pPr>
        <w:spacing w:after="0" w:line="240" w:lineRule="auto"/>
        <w:jc w:val="both"/>
        <w:rPr>
          <w:rFonts w:ascii="Arial" w:hAnsi="Arial" w:cs="Arial"/>
          <w:sz w:val="20"/>
          <w:szCs w:val="20"/>
        </w:rPr>
      </w:pPr>
    </w:p>
    <w:p w14:paraId="10629EAD" w14:textId="6DD17C72"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définition du télétravail répond ainsi à trois critères cumulatifs</w:t>
      </w:r>
      <w:r w:rsidR="00832527" w:rsidRPr="000D09E8">
        <w:rPr>
          <w:rFonts w:ascii="Arial" w:hAnsi="Arial" w:cs="Arial"/>
          <w:sz w:val="20"/>
          <w:szCs w:val="20"/>
        </w:rPr>
        <w:t> :</w:t>
      </w:r>
    </w:p>
    <w:p w14:paraId="326E123D" w14:textId="5F560DE4" w:rsidR="00DE2388" w:rsidRPr="000D09E8" w:rsidRDefault="00DE2388" w:rsidP="00E70511">
      <w:pPr>
        <w:pStyle w:val="Paragraphedeliste"/>
        <w:rPr>
          <w:rFonts w:ascii="Arial" w:hAnsi="Arial" w:cs="Arial"/>
          <w:sz w:val="20"/>
          <w:szCs w:val="20"/>
        </w:rPr>
      </w:pPr>
      <w:bookmarkStart w:id="14" w:name="_Hlk31290336"/>
      <w:r w:rsidRPr="000D09E8">
        <w:rPr>
          <w:rFonts w:ascii="Arial" w:hAnsi="Arial" w:cs="Arial"/>
          <w:sz w:val="20"/>
          <w:szCs w:val="20"/>
        </w:rPr>
        <w:t>il nécessite le recours aux technologies de l’information et de la communication</w:t>
      </w:r>
      <w:r w:rsidR="00867479">
        <w:rPr>
          <w:rFonts w:ascii="Arial" w:hAnsi="Arial" w:cs="Arial"/>
          <w:sz w:val="20"/>
          <w:szCs w:val="20"/>
        </w:rPr>
        <w:t> </w:t>
      </w:r>
      <w:r w:rsidR="00832527" w:rsidRPr="000D09E8">
        <w:rPr>
          <w:rFonts w:ascii="Arial" w:hAnsi="Arial" w:cs="Arial"/>
          <w:sz w:val="20"/>
          <w:szCs w:val="20"/>
        </w:rPr>
        <w:t>;</w:t>
      </w:r>
    </w:p>
    <w:p w14:paraId="43BE7B43" w14:textId="035FD7E5"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il s’effectue en dehors de l’entreprise</w:t>
      </w:r>
      <w:r w:rsidR="00867479">
        <w:rPr>
          <w:rFonts w:ascii="Arial" w:hAnsi="Arial" w:cs="Arial"/>
          <w:sz w:val="20"/>
          <w:szCs w:val="20"/>
        </w:rPr>
        <w:t> </w:t>
      </w:r>
      <w:r w:rsidR="00832527" w:rsidRPr="000D09E8">
        <w:rPr>
          <w:rFonts w:ascii="Arial" w:hAnsi="Arial" w:cs="Arial"/>
          <w:sz w:val="20"/>
          <w:szCs w:val="20"/>
        </w:rPr>
        <w:t>;</w:t>
      </w:r>
    </w:p>
    <w:p w14:paraId="7D8B8FA7" w14:textId="77777777"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le travail bien qu’effectué en dehors de l’entreprise, aurait pu s’effectuer dans l’entreprise.</w:t>
      </w:r>
    </w:p>
    <w:bookmarkEnd w:id="14"/>
    <w:p w14:paraId="6E130375" w14:textId="77777777" w:rsidR="00DE2388" w:rsidRPr="000D09E8" w:rsidRDefault="00DE2388" w:rsidP="00063105">
      <w:pPr>
        <w:spacing w:after="0" w:line="240" w:lineRule="auto"/>
        <w:rPr>
          <w:rFonts w:ascii="Arial" w:hAnsi="Arial" w:cs="Arial"/>
          <w:sz w:val="20"/>
          <w:szCs w:val="20"/>
        </w:rPr>
      </w:pPr>
    </w:p>
    <w:p w14:paraId="6A78A134" w14:textId="77777777" w:rsidR="00DE2388" w:rsidRPr="000D09E8" w:rsidRDefault="00DE2388" w:rsidP="00063105">
      <w:pPr>
        <w:spacing w:line="240" w:lineRule="auto"/>
        <w:rPr>
          <w:rFonts w:ascii="Arial" w:hAnsi="Arial" w:cs="Arial"/>
          <w:sz w:val="20"/>
          <w:szCs w:val="20"/>
        </w:rPr>
      </w:pPr>
      <w:r w:rsidRPr="000D09E8">
        <w:rPr>
          <w:rFonts w:ascii="Arial" w:hAnsi="Arial" w:cs="Arial"/>
          <w:sz w:val="20"/>
          <w:szCs w:val="20"/>
        </w:rPr>
        <w:t>Le travail effectué au sein des locaux d’entreprises clientes n’est pas du télétravail.</w:t>
      </w: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660DA80C" w14:textId="77777777" w:rsidTr="00BB545D">
        <w:tc>
          <w:tcPr>
            <w:tcW w:w="9060" w:type="dxa"/>
          </w:tcPr>
          <w:p w14:paraId="30CD31EA" w14:textId="5E7D3401"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Il est important de noter que la législation sur le télétravail vise des activités réalisées, en principe, dans les locaux de l’entreprise («</w:t>
            </w:r>
            <w:r w:rsidR="00867479">
              <w:rPr>
                <w:rFonts w:ascii="Arial" w:hAnsi="Arial" w:cs="Arial"/>
                <w:color w:val="C00000"/>
                <w:sz w:val="20"/>
                <w:szCs w:val="20"/>
              </w:rPr>
              <w:t> </w:t>
            </w:r>
            <w:r w:rsidRPr="000D09E8">
              <w:rPr>
                <w:rFonts w:ascii="Arial" w:hAnsi="Arial" w:cs="Arial"/>
                <w:i/>
                <w:iCs/>
                <w:color w:val="C00000"/>
                <w:sz w:val="20"/>
                <w:szCs w:val="20"/>
              </w:rPr>
              <w:t>[…] un travail qui aurait pu être exécuté dans les locaux de l’entreprise, est effectué par le salarié en dehors de ces locaux […]</w:t>
            </w:r>
            <w:r w:rsidR="00867479">
              <w:rPr>
                <w:rFonts w:ascii="Arial" w:hAnsi="Arial" w:cs="Arial"/>
                <w:color w:val="C00000"/>
                <w:sz w:val="20"/>
                <w:szCs w:val="20"/>
              </w:rPr>
              <w:t> </w:t>
            </w:r>
            <w:r w:rsidRPr="000D09E8">
              <w:rPr>
                <w:rFonts w:ascii="Arial" w:hAnsi="Arial" w:cs="Arial"/>
                <w:color w:val="C00000"/>
                <w:sz w:val="20"/>
                <w:szCs w:val="20"/>
              </w:rPr>
              <w:t xml:space="preserve">»). </w:t>
            </w:r>
          </w:p>
          <w:p w14:paraId="4B00B8AC" w14:textId="77777777" w:rsidR="00DE2388" w:rsidRPr="000D09E8" w:rsidRDefault="00DE2388" w:rsidP="00063105">
            <w:pPr>
              <w:jc w:val="both"/>
              <w:rPr>
                <w:rFonts w:ascii="Arial" w:hAnsi="Arial" w:cs="Arial"/>
                <w:color w:val="C00000"/>
                <w:sz w:val="20"/>
                <w:szCs w:val="20"/>
              </w:rPr>
            </w:pPr>
          </w:p>
          <w:p w14:paraId="75B97014" w14:textId="0440EC86"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Par conséquent, les activités itinérantes par nature (commerciaux</w:t>
            </w:r>
            <w:r w:rsidR="00867479">
              <w:rPr>
                <w:rFonts w:ascii="Arial" w:hAnsi="Arial" w:cs="Arial"/>
                <w:color w:val="C00000"/>
                <w:sz w:val="20"/>
                <w:szCs w:val="20"/>
              </w:rPr>
              <w:t>…</w:t>
            </w:r>
            <w:r w:rsidRPr="000D09E8">
              <w:rPr>
                <w:rFonts w:ascii="Arial" w:hAnsi="Arial" w:cs="Arial"/>
                <w:color w:val="C00000"/>
                <w:sz w:val="20"/>
                <w:szCs w:val="20"/>
              </w:rPr>
              <w:t>), ne sont pas concernées par le télétravail.</w:t>
            </w:r>
          </w:p>
        </w:tc>
      </w:tr>
    </w:tbl>
    <w:p w14:paraId="34F4CD12" w14:textId="77777777" w:rsidR="00DE2388" w:rsidRPr="000D09E8" w:rsidRDefault="00DE2388" w:rsidP="00063105">
      <w:pPr>
        <w:spacing w:after="0" w:line="240" w:lineRule="auto"/>
        <w:jc w:val="both"/>
        <w:rPr>
          <w:rFonts w:ascii="Arial" w:hAnsi="Arial" w:cs="Arial"/>
          <w:sz w:val="20"/>
          <w:szCs w:val="20"/>
          <w:highlight w:val="yellow"/>
        </w:rPr>
      </w:pPr>
    </w:p>
    <w:p w14:paraId="2E6BF6EB" w14:textId="5213FDB2"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télétravail comprend différentes organisations de travail</w:t>
      </w:r>
      <w:r w:rsidR="00832527" w:rsidRPr="000D09E8">
        <w:rPr>
          <w:rFonts w:ascii="Arial" w:hAnsi="Arial" w:cs="Arial"/>
          <w:sz w:val="20"/>
          <w:szCs w:val="20"/>
        </w:rPr>
        <w:t> :</w:t>
      </w:r>
    </w:p>
    <w:p w14:paraId="7EEC64DE" w14:textId="77777777" w:rsidR="00DE2388" w:rsidRPr="000D09E8" w:rsidRDefault="00DE2388" w:rsidP="00063105">
      <w:pPr>
        <w:spacing w:after="0" w:line="240" w:lineRule="auto"/>
        <w:jc w:val="both"/>
        <w:rPr>
          <w:rFonts w:ascii="Arial" w:hAnsi="Arial" w:cs="Arial"/>
          <w:sz w:val="20"/>
          <w:szCs w:val="20"/>
        </w:rPr>
      </w:pPr>
    </w:p>
    <w:p w14:paraId="4DE68E23" w14:textId="77777777" w:rsidR="00DE2388" w:rsidRPr="000D09E8" w:rsidRDefault="00DE2388" w:rsidP="00E56F7E">
      <w:pPr>
        <w:numPr>
          <w:ilvl w:val="0"/>
          <w:numId w:val="11"/>
        </w:numPr>
        <w:spacing w:after="0" w:line="240" w:lineRule="auto"/>
        <w:ind w:left="284" w:hanging="284"/>
        <w:contextualSpacing/>
        <w:jc w:val="both"/>
        <w:rPr>
          <w:rFonts w:ascii="Arial" w:hAnsi="Arial" w:cs="Arial"/>
          <w:color w:val="1F3864" w:themeColor="accent1" w:themeShade="80"/>
          <w:sz w:val="20"/>
          <w:szCs w:val="20"/>
        </w:rPr>
      </w:pPr>
      <w:r w:rsidRPr="000D09E8">
        <w:rPr>
          <w:rFonts w:ascii="Arial" w:hAnsi="Arial" w:cs="Arial"/>
          <w:color w:val="1F3864" w:themeColor="accent1" w:themeShade="80"/>
          <w:sz w:val="20"/>
          <w:szCs w:val="20"/>
        </w:rPr>
        <w:t>Le travail hybride</w:t>
      </w:r>
    </w:p>
    <w:p w14:paraId="20E7A75D" w14:textId="77777777" w:rsidR="00DE2388" w:rsidRPr="000D09E8" w:rsidRDefault="00DE2388" w:rsidP="00063105">
      <w:pPr>
        <w:spacing w:after="0" w:line="240" w:lineRule="auto"/>
        <w:jc w:val="both"/>
        <w:rPr>
          <w:rFonts w:ascii="Arial" w:hAnsi="Arial" w:cs="Arial"/>
          <w:b/>
          <w:bCs/>
          <w:i/>
          <w:iCs/>
          <w:sz w:val="20"/>
          <w:szCs w:val="20"/>
        </w:rPr>
      </w:pPr>
    </w:p>
    <w:p w14:paraId="150A0783" w14:textId="57BE46A1" w:rsidR="004E0128" w:rsidRPr="000D09E8" w:rsidRDefault="004E0128" w:rsidP="004E0128">
      <w:pPr>
        <w:spacing w:after="0" w:line="240" w:lineRule="auto"/>
        <w:jc w:val="both"/>
        <w:rPr>
          <w:rFonts w:ascii="Arial" w:hAnsi="Arial" w:cs="Arial"/>
          <w:sz w:val="20"/>
          <w:szCs w:val="20"/>
        </w:rPr>
      </w:pPr>
      <w:r w:rsidRPr="000D09E8">
        <w:rPr>
          <w:rFonts w:ascii="Arial" w:hAnsi="Arial" w:cs="Arial"/>
          <w:sz w:val="20"/>
          <w:szCs w:val="20"/>
        </w:rPr>
        <w:t xml:space="preserve">Le travail hybride ou l’organisation hybride du travail désignent un mode d’organisation du travail dans lequel le salarié réalise son activité de manière régulière ou occasionnelle pour partie dans les locaux de l’entreprise ou des clients de son entreprise et pour une autre partie en télétravail. </w:t>
      </w:r>
    </w:p>
    <w:p w14:paraId="5F25BADC" w14:textId="77777777" w:rsidR="00DE2388" w:rsidRPr="000D09E8" w:rsidRDefault="00DE2388" w:rsidP="00063105">
      <w:pPr>
        <w:spacing w:after="0" w:line="240" w:lineRule="auto"/>
        <w:jc w:val="both"/>
        <w:rPr>
          <w:rFonts w:ascii="Arial" w:hAnsi="Arial" w:cs="Arial"/>
          <w:sz w:val="20"/>
          <w:szCs w:val="20"/>
        </w:rPr>
      </w:pPr>
    </w:p>
    <w:p w14:paraId="457E80FC" w14:textId="4F7DFB25" w:rsidR="00DE2388" w:rsidRPr="000D09E8" w:rsidRDefault="00DE2388" w:rsidP="00063105">
      <w:pPr>
        <w:autoSpaceDE w:val="0"/>
        <w:autoSpaceDN w:val="0"/>
        <w:adjustRightInd w:val="0"/>
        <w:spacing w:after="0" w:line="240" w:lineRule="auto"/>
        <w:jc w:val="both"/>
        <w:rPr>
          <w:rFonts w:ascii="Arial" w:eastAsia="Calibri" w:hAnsi="Arial" w:cs="Arial"/>
          <w:sz w:val="20"/>
          <w:szCs w:val="20"/>
        </w:rPr>
      </w:pPr>
      <w:r w:rsidRPr="000D09E8">
        <w:rPr>
          <w:rFonts w:ascii="Arial" w:eastAsia="Calibri" w:hAnsi="Arial" w:cs="Arial"/>
          <w:sz w:val="20"/>
          <w:szCs w:val="20"/>
        </w:rPr>
        <w:t>Dans le cadre du travail hybride</w:t>
      </w:r>
      <w:r w:rsidR="00832527" w:rsidRPr="000D09E8">
        <w:rPr>
          <w:rFonts w:ascii="Arial" w:eastAsia="Calibri" w:hAnsi="Arial" w:cs="Arial"/>
          <w:sz w:val="20"/>
          <w:szCs w:val="20"/>
        </w:rPr>
        <w:t> :</w:t>
      </w:r>
    </w:p>
    <w:p w14:paraId="21270F14" w14:textId="49BE8235" w:rsidR="00DE2388" w:rsidRPr="000D09E8" w:rsidRDefault="00DE2388" w:rsidP="00E56F7E">
      <w:pPr>
        <w:pStyle w:val="Paragraphedeliste"/>
        <w:rPr>
          <w:rFonts w:ascii="Arial" w:hAnsi="Arial" w:cs="Arial"/>
          <w:sz w:val="20"/>
          <w:szCs w:val="20"/>
        </w:rPr>
      </w:pPr>
      <w:r w:rsidRPr="000D09E8">
        <w:rPr>
          <w:rFonts w:ascii="Arial" w:hAnsi="Arial" w:cs="Arial"/>
          <w:sz w:val="20"/>
          <w:szCs w:val="20"/>
        </w:rPr>
        <w:t>le télétravail peut faire partie de l’organisation normale de travail du salarié et ainsi être réalisé à une fréquence régulière convenue entre le salarié et la hiérarchie</w:t>
      </w:r>
      <w:r w:rsidR="00867479">
        <w:rPr>
          <w:rFonts w:ascii="Arial" w:hAnsi="Arial" w:cs="Arial"/>
          <w:sz w:val="20"/>
          <w:szCs w:val="20"/>
        </w:rPr>
        <w:t> </w:t>
      </w:r>
      <w:r w:rsidR="00832527" w:rsidRPr="000D09E8">
        <w:rPr>
          <w:rFonts w:ascii="Arial" w:hAnsi="Arial" w:cs="Arial"/>
          <w:sz w:val="20"/>
          <w:szCs w:val="20"/>
        </w:rPr>
        <w:t>;</w:t>
      </w:r>
    </w:p>
    <w:p w14:paraId="021E76FD" w14:textId="6D849458" w:rsidR="00E56F7E" w:rsidRPr="000D09E8" w:rsidRDefault="00DE2388" w:rsidP="0055151F">
      <w:pPr>
        <w:pStyle w:val="Paragraphedeliste"/>
        <w:autoSpaceDE w:val="0"/>
        <w:autoSpaceDN w:val="0"/>
        <w:adjustRightInd w:val="0"/>
        <w:rPr>
          <w:rFonts w:ascii="Arial" w:eastAsia="Calibri" w:hAnsi="Arial" w:cs="Arial"/>
          <w:sz w:val="20"/>
          <w:szCs w:val="20"/>
        </w:rPr>
      </w:pPr>
      <w:r w:rsidRPr="000D09E8">
        <w:rPr>
          <w:rFonts w:ascii="Arial" w:hAnsi="Arial" w:cs="Arial"/>
          <w:sz w:val="20"/>
          <w:szCs w:val="20"/>
        </w:rPr>
        <w:t xml:space="preserve">le télétravail peut être utilisé de manière occasionnelle sur demande du salarié pour convenances personnelles ou </w:t>
      </w:r>
      <w:r w:rsidR="004E0128" w:rsidRPr="000D09E8">
        <w:rPr>
          <w:rFonts w:ascii="Arial" w:hAnsi="Arial" w:cs="Arial"/>
          <w:sz w:val="20"/>
          <w:szCs w:val="20"/>
        </w:rPr>
        <w:t xml:space="preserve">à l’initiative de </w:t>
      </w:r>
      <w:r w:rsidR="003673BE" w:rsidRPr="000D09E8">
        <w:rPr>
          <w:rFonts w:ascii="Arial" w:hAnsi="Arial" w:cs="Arial"/>
          <w:sz w:val="20"/>
          <w:szCs w:val="20"/>
        </w:rPr>
        <w:t>la direction</w:t>
      </w:r>
      <w:r w:rsidR="004E0128" w:rsidRPr="000D09E8">
        <w:rPr>
          <w:rFonts w:ascii="Arial" w:hAnsi="Arial" w:cs="Arial"/>
          <w:sz w:val="20"/>
          <w:szCs w:val="20"/>
        </w:rPr>
        <w:t xml:space="preserve">, notamment </w:t>
      </w:r>
      <w:r w:rsidRPr="000D09E8">
        <w:rPr>
          <w:rFonts w:ascii="Arial" w:hAnsi="Arial" w:cs="Arial"/>
          <w:sz w:val="20"/>
          <w:szCs w:val="20"/>
        </w:rPr>
        <w:t>pour répondre à des situations inhabituelles et temporaires rendant les déplacements particulièrement difficiles (grève des transports publics, épisode neigeux, pic de pollution donnant lieu à un arrêté préfectoral de restrictions de la circulation…)</w:t>
      </w:r>
      <w:r w:rsidR="004E0128" w:rsidRPr="000D09E8">
        <w:rPr>
          <w:rFonts w:ascii="Arial" w:hAnsi="Arial" w:cs="Arial"/>
          <w:sz w:val="20"/>
          <w:szCs w:val="20"/>
        </w:rPr>
        <w:t xml:space="preserve"> ou à des contraintes organisationnelles (problème de réseau dans l’entreprise…).</w:t>
      </w:r>
      <w:r w:rsidRPr="000D09E8">
        <w:rPr>
          <w:rFonts w:ascii="Arial" w:hAnsi="Arial" w:cs="Arial"/>
          <w:sz w:val="20"/>
          <w:szCs w:val="20"/>
        </w:rPr>
        <w:t xml:space="preserve"> </w:t>
      </w:r>
    </w:p>
    <w:p w14:paraId="138EDF03" w14:textId="77777777" w:rsidR="004E0128" w:rsidRPr="000D09E8" w:rsidRDefault="004E0128" w:rsidP="004E0128">
      <w:pPr>
        <w:pStyle w:val="Paragraphedeliste"/>
        <w:numPr>
          <w:ilvl w:val="0"/>
          <w:numId w:val="0"/>
        </w:numPr>
        <w:autoSpaceDE w:val="0"/>
        <w:autoSpaceDN w:val="0"/>
        <w:adjustRightInd w:val="0"/>
        <w:ind w:left="567"/>
        <w:rPr>
          <w:rFonts w:ascii="Arial" w:eastAsia="Calibri" w:hAnsi="Arial" w:cs="Arial"/>
          <w:sz w:val="20"/>
          <w:szCs w:val="20"/>
        </w:rPr>
      </w:pPr>
    </w:p>
    <w:p w14:paraId="5390B57D" w14:textId="05941CEE" w:rsidR="00DE2388" w:rsidRPr="000D09E8" w:rsidRDefault="00DE2388" w:rsidP="00063105">
      <w:pPr>
        <w:autoSpaceDE w:val="0"/>
        <w:autoSpaceDN w:val="0"/>
        <w:adjustRightInd w:val="0"/>
        <w:spacing w:after="0" w:line="240" w:lineRule="auto"/>
        <w:jc w:val="both"/>
        <w:rPr>
          <w:rFonts w:ascii="Arial" w:eastAsia="Calibri" w:hAnsi="Arial" w:cs="Arial"/>
          <w:sz w:val="20"/>
          <w:szCs w:val="20"/>
        </w:rPr>
      </w:pPr>
      <w:r w:rsidRPr="000D09E8">
        <w:rPr>
          <w:rFonts w:ascii="Arial" w:eastAsia="Calibri" w:hAnsi="Arial" w:cs="Arial"/>
          <w:sz w:val="20"/>
          <w:szCs w:val="20"/>
        </w:rPr>
        <w:t xml:space="preserve">Le travail hybride peut être mis en place par journée(s) ou demi-journée(s) d’un commun accord entre </w:t>
      </w:r>
      <w:r w:rsidR="003673BE" w:rsidRPr="000D09E8">
        <w:rPr>
          <w:rFonts w:ascii="Arial" w:eastAsia="Calibri" w:hAnsi="Arial" w:cs="Arial"/>
          <w:sz w:val="20"/>
          <w:szCs w:val="20"/>
        </w:rPr>
        <w:t>la direction</w:t>
      </w:r>
      <w:r w:rsidRPr="000D09E8">
        <w:rPr>
          <w:rFonts w:ascii="Arial" w:eastAsia="Calibri" w:hAnsi="Arial" w:cs="Arial"/>
          <w:sz w:val="20"/>
          <w:szCs w:val="20"/>
        </w:rPr>
        <w:t xml:space="preserve"> et le salarié (l’accord sera formalisé par tout moyen écrit). La direction sera libre d’accepter ou non la demande du salarié.</w:t>
      </w:r>
    </w:p>
    <w:p w14:paraId="718F4FF4" w14:textId="77777777" w:rsidR="00DE2388" w:rsidRPr="000D09E8" w:rsidRDefault="00DE2388" w:rsidP="00063105">
      <w:pPr>
        <w:spacing w:after="0" w:line="240" w:lineRule="auto"/>
        <w:jc w:val="both"/>
        <w:rPr>
          <w:rFonts w:ascii="Arial" w:hAnsi="Arial" w:cs="Arial"/>
          <w:sz w:val="20"/>
          <w:szCs w:val="20"/>
        </w:rPr>
      </w:pPr>
    </w:p>
    <w:p w14:paraId="21FB31CA" w14:textId="77777777" w:rsidR="00DE2388" w:rsidRPr="000D09E8" w:rsidRDefault="00DE2388" w:rsidP="00E56F7E">
      <w:pPr>
        <w:numPr>
          <w:ilvl w:val="0"/>
          <w:numId w:val="11"/>
        </w:numPr>
        <w:spacing w:after="0" w:line="240" w:lineRule="auto"/>
        <w:ind w:left="284" w:hanging="284"/>
        <w:contextualSpacing/>
        <w:jc w:val="both"/>
        <w:rPr>
          <w:rFonts w:ascii="Arial" w:hAnsi="Arial" w:cs="Arial"/>
          <w:color w:val="1F3864" w:themeColor="accent1" w:themeShade="80"/>
          <w:sz w:val="20"/>
          <w:szCs w:val="20"/>
        </w:rPr>
      </w:pPr>
      <w:r w:rsidRPr="000D09E8">
        <w:rPr>
          <w:rFonts w:ascii="Arial" w:hAnsi="Arial" w:cs="Arial"/>
          <w:color w:val="1F3864" w:themeColor="accent1" w:themeShade="80"/>
          <w:sz w:val="20"/>
          <w:szCs w:val="20"/>
        </w:rPr>
        <w:t>Le télétravail en cas de circonstances exceptionnelles ou de force majeure</w:t>
      </w:r>
    </w:p>
    <w:p w14:paraId="3CB1C675" w14:textId="77777777" w:rsidR="00DE2388" w:rsidRPr="000D09E8" w:rsidRDefault="00DE2388" w:rsidP="00063105">
      <w:pPr>
        <w:spacing w:after="0" w:line="240" w:lineRule="auto"/>
        <w:jc w:val="both"/>
        <w:rPr>
          <w:rFonts w:ascii="Arial" w:hAnsi="Arial" w:cs="Arial"/>
          <w:color w:val="000000"/>
          <w:sz w:val="20"/>
          <w:szCs w:val="20"/>
        </w:rPr>
      </w:pPr>
    </w:p>
    <w:p w14:paraId="0B175990" w14:textId="5A99BE6F"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sz w:val="20"/>
          <w:szCs w:val="20"/>
        </w:rPr>
        <w:t xml:space="preserve">Conformément à l’article L.1222-11 du </w:t>
      </w:r>
      <w:r w:rsidR="008576C9" w:rsidRPr="000D09E8">
        <w:rPr>
          <w:rFonts w:ascii="Arial" w:hAnsi="Arial" w:cs="Arial"/>
          <w:sz w:val="20"/>
          <w:szCs w:val="20"/>
        </w:rPr>
        <w:t>C</w:t>
      </w:r>
      <w:r w:rsidRPr="000D09E8">
        <w:rPr>
          <w:rFonts w:ascii="Arial" w:hAnsi="Arial" w:cs="Arial"/>
          <w:sz w:val="20"/>
          <w:szCs w:val="20"/>
        </w:rPr>
        <w:t>ode du travail, e</w:t>
      </w:r>
      <w:r w:rsidRPr="000D09E8">
        <w:rPr>
          <w:rFonts w:ascii="Arial" w:hAnsi="Arial" w:cs="Arial"/>
          <w:color w:val="000000"/>
          <w:sz w:val="20"/>
          <w:szCs w:val="20"/>
        </w:rPr>
        <w:t>n cas de circonstances exceptionnelles ou de force majeure, le recours au télétravail peut être considéré comme un aménagement du poste de travail rendu nécessaire pour permettre la continuité de l’activité de l’entreprise et garantir la protection des salariés. Dans ce cas, la décision relève du pouvoir de direction de l’employeur dans le respect des dispositions légales et réglementaires en vigueur.</w:t>
      </w:r>
    </w:p>
    <w:p w14:paraId="19D3A1BC" w14:textId="77777777" w:rsidR="00DE2388" w:rsidRPr="000D09E8" w:rsidRDefault="00DE2388" w:rsidP="00063105">
      <w:pPr>
        <w:spacing w:after="0" w:line="240" w:lineRule="auto"/>
        <w:jc w:val="both"/>
        <w:rPr>
          <w:rFonts w:ascii="Arial" w:hAnsi="Arial" w:cs="Arial"/>
          <w:color w:val="000000"/>
          <w:sz w:val="20"/>
          <w:szCs w:val="20"/>
          <w:highlight w:val="yellow"/>
        </w:rPr>
      </w:pPr>
    </w:p>
    <w:p w14:paraId="66F07A84" w14:textId="4C4A16ED"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Les principes du double volontariat et de réversibilité, explicités aux articles 1 et 3 du présent accord, ne s’appliquent pas dans le cadre du télétravail mis en place en cas de circonstances exceptionnelles ou cas de force majeure. Par conséquent, lorsque ces circonstances surviennent, </w:t>
      </w:r>
      <w:r w:rsidR="003673BE" w:rsidRPr="000D09E8">
        <w:rPr>
          <w:rFonts w:ascii="Arial" w:hAnsi="Arial" w:cs="Arial"/>
          <w:color w:val="000000"/>
          <w:sz w:val="20"/>
          <w:szCs w:val="20"/>
        </w:rPr>
        <w:t>la direction</w:t>
      </w:r>
      <w:r w:rsidRPr="000D09E8">
        <w:rPr>
          <w:rFonts w:ascii="Arial" w:hAnsi="Arial" w:cs="Arial"/>
          <w:color w:val="000000"/>
          <w:sz w:val="20"/>
          <w:szCs w:val="20"/>
        </w:rPr>
        <w:t xml:space="preserve"> procède à une information des salariés par tout moyen, si possible par écrit, en respectant, autant que faire se peut, un délai de prévenance suffisant. </w:t>
      </w:r>
    </w:p>
    <w:p w14:paraId="32991643"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highlight w:val="yellow"/>
        </w:rPr>
      </w:pPr>
    </w:p>
    <w:p w14:paraId="35F7C8EE" w14:textId="674A5194"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Il est rappelé que les règles d’organisation du travail applicables au travail hybride ont vocation à s’appliquer également au télétravail en cas de circonstances exceptionnelles ou de force majeure. </w:t>
      </w:r>
    </w:p>
    <w:p w14:paraId="7DE41BF6" w14:textId="77777777" w:rsidR="00DE2388" w:rsidRPr="000D09E8" w:rsidRDefault="00DE2388" w:rsidP="00063105">
      <w:pPr>
        <w:spacing w:after="0" w:line="240" w:lineRule="auto"/>
        <w:jc w:val="both"/>
        <w:rPr>
          <w:rFonts w:ascii="Arial" w:hAnsi="Arial" w:cs="Arial"/>
          <w:color w:val="000000"/>
          <w:sz w:val="20"/>
          <w:szCs w:val="20"/>
        </w:rPr>
      </w:pPr>
    </w:p>
    <w:p w14:paraId="3311B3D7" w14:textId="5B84D0C5" w:rsidR="00DE2388" w:rsidRPr="000D09E8" w:rsidRDefault="00DE2388" w:rsidP="00063105">
      <w:pPr>
        <w:spacing w:after="0" w:line="240" w:lineRule="auto"/>
        <w:jc w:val="both"/>
        <w:rPr>
          <w:rFonts w:ascii="Arial" w:hAnsi="Arial" w:cs="Arial"/>
          <w:b/>
          <w:bCs/>
          <w:color w:val="385623" w:themeColor="accent6" w:themeShade="80"/>
          <w:sz w:val="20"/>
          <w:szCs w:val="20"/>
        </w:rPr>
      </w:pPr>
      <w:r w:rsidRPr="000D09E8">
        <w:rPr>
          <w:rFonts w:ascii="Arial" w:hAnsi="Arial" w:cs="Arial"/>
          <w:b/>
          <w:bCs/>
          <w:color w:val="385623" w:themeColor="accent6" w:themeShade="80"/>
          <w:sz w:val="20"/>
          <w:szCs w:val="20"/>
        </w:rPr>
        <w:t>Option</w:t>
      </w:r>
      <w:r w:rsidR="00832527" w:rsidRPr="000D09E8">
        <w:rPr>
          <w:rFonts w:ascii="Arial" w:hAnsi="Arial" w:cs="Arial"/>
          <w:b/>
          <w:bCs/>
          <w:color w:val="385623" w:themeColor="accent6" w:themeShade="80"/>
          <w:sz w:val="20"/>
          <w:szCs w:val="20"/>
        </w:rPr>
        <w:t> :</w:t>
      </w:r>
      <w:r w:rsidRPr="000D09E8">
        <w:rPr>
          <w:rFonts w:ascii="Arial" w:hAnsi="Arial" w:cs="Arial"/>
          <w:b/>
          <w:bCs/>
          <w:color w:val="385623" w:themeColor="accent6" w:themeShade="80"/>
          <w:sz w:val="20"/>
          <w:szCs w:val="20"/>
        </w:rPr>
        <w:t xml:space="preserve"> </w:t>
      </w:r>
    </w:p>
    <w:p w14:paraId="492D022B" w14:textId="77777777" w:rsidR="00DE2388" w:rsidRPr="000D09E8" w:rsidRDefault="00DE2388" w:rsidP="00E56F7E">
      <w:pPr>
        <w:numPr>
          <w:ilvl w:val="0"/>
          <w:numId w:val="11"/>
        </w:numPr>
        <w:spacing w:after="0" w:line="240" w:lineRule="auto"/>
        <w:ind w:left="284" w:hanging="284"/>
        <w:contextualSpacing/>
        <w:jc w:val="both"/>
        <w:rPr>
          <w:rFonts w:ascii="Arial" w:hAnsi="Arial" w:cs="Arial"/>
          <w:b/>
          <w:bCs/>
          <w:color w:val="385623" w:themeColor="accent6" w:themeShade="80"/>
          <w:sz w:val="20"/>
          <w:szCs w:val="20"/>
        </w:rPr>
      </w:pPr>
      <w:bookmarkStart w:id="15" w:name="_Toc106033668"/>
      <w:r w:rsidRPr="000D09E8">
        <w:rPr>
          <w:rFonts w:ascii="Arial" w:hAnsi="Arial" w:cs="Arial"/>
          <w:b/>
          <w:bCs/>
          <w:color w:val="385623" w:themeColor="accent6" w:themeShade="80"/>
          <w:sz w:val="20"/>
          <w:szCs w:val="20"/>
        </w:rPr>
        <w:t xml:space="preserve">Le télétravail </w:t>
      </w:r>
      <w:bookmarkEnd w:id="15"/>
      <w:r w:rsidRPr="000D09E8">
        <w:rPr>
          <w:rFonts w:ascii="Arial" w:hAnsi="Arial" w:cs="Arial"/>
          <w:b/>
          <w:bCs/>
          <w:color w:val="385623" w:themeColor="accent6" w:themeShade="80"/>
          <w:sz w:val="20"/>
          <w:szCs w:val="20"/>
        </w:rPr>
        <w:t xml:space="preserve">permanent </w:t>
      </w:r>
    </w:p>
    <w:p w14:paraId="5EB8F4E6" w14:textId="77777777" w:rsidR="00DE2388" w:rsidRPr="000D09E8" w:rsidRDefault="00DE2388" w:rsidP="00063105">
      <w:pPr>
        <w:autoSpaceDE w:val="0"/>
        <w:autoSpaceDN w:val="0"/>
        <w:adjustRightInd w:val="0"/>
        <w:spacing w:after="0" w:line="240" w:lineRule="auto"/>
        <w:rPr>
          <w:rFonts w:ascii="Arial" w:hAnsi="Arial" w:cs="Arial"/>
          <w:b/>
          <w:bCs/>
          <w:i/>
          <w:iCs/>
          <w:color w:val="385623" w:themeColor="accent6" w:themeShade="80"/>
          <w:sz w:val="20"/>
          <w:szCs w:val="20"/>
        </w:rPr>
      </w:pPr>
    </w:p>
    <w:p w14:paraId="78980E1E" w14:textId="165CF6F8"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Le télétravail permanent</w:t>
      </w:r>
      <w:r w:rsidRPr="000D09E8">
        <w:rPr>
          <w:rFonts w:ascii="Arial" w:hAnsi="Arial" w:cs="Arial"/>
          <w:sz w:val="20"/>
          <w:szCs w:val="20"/>
        </w:rPr>
        <w:t xml:space="preserve"> </w:t>
      </w:r>
      <w:r w:rsidRPr="000D09E8">
        <w:rPr>
          <w:rFonts w:ascii="Arial" w:hAnsi="Arial" w:cs="Arial"/>
          <w:color w:val="385623" w:themeColor="accent6" w:themeShade="80"/>
          <w:sz w:val="20"/>
          <w:szCs w:val="20"/>
        </w:rPr>
        <w:t xml:space="preserve">désigne un mode d’organisation du travail dans lequel le salarié réalise son activité uniquement en télétravail. </w:t>
      </w:r>
    </w:p>
    <w:p w14:paraId="10FDE01A" w14:textId="77777777" w:rsidR="0038787F" w:rsidRPr="000D09E8" w:rsidRDefault="0038787F" w:rsidP="0038787F">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38787F" w:rsidRPr="000D09E8" w14:paraId="1CE5A2DE" w14:textId="77777777" w:rsidTr="00581ECE">
        <w:tc>
          <w:tcPr>
            <w:tcW w:w="9060" w:type="dxa"/>
          </w:tcPr>
          <w:p w14:paraId="3CC5EA16" w14:textId="219EF5AB" w:rsidR="0038787F" w:rsidRPr="000D09E8" w:rsidRDefault="0038787F" w:rsidP="00581ECE">
            <w:pPr>
              <w:jc w:val="both"/>
              <w:rPr>
                <w:rFonts w:ascii="Arial" w:hAnsi="Arial" w:cs="Arial"/>
                <w:color w:val="C00000"/>
                <w:sz w:val="20"/>
                <w:szCs w:val="20"/>
              </w:rPr>
            </w:pPr>
            <w:r w:rsidRPr="000D09E8">
              <w:rPr>
                <w:rFonts w:ascii="Arial" w:hAnsi="Arial" w:cs="Arial"/>
                <w:color w:val="C00000"/>
                <w:sz w:val="20"/>
                <w:szCs w:val="20"/>
              </w:rPr>
              <w:t>Le télétravail permanent peut concerner des salariés qui, tout en demeurant rattachés à leur entreprise en France, travaillent depuis leur domicile situé à l’étranger.</w:t>
            </w:r>
          </w:p>
          <w:p w14:paraId="3F9DD456" w14:textId="77777777" w:rsidR="0038787F" w:rsidRPr="000D09E8" w:rsidRDefault="0038787F" w:rsidP="00581ECE">
            <w:pPr>
              <w:jc w:val="both"/>
              <w:rPr>
                <w:rFonts w:ascii="Arial" w:hAnsi="Arial" w:cs="Arial"/>
                <w:color w:val="C00000"/>
                <w:sz w:val="20"/>
                <w:szCs w:val="20"/>
              </w:rPr>
            </w:pPr>
          </w:p>
          <w:p w14:paraId="768AF120" w14:textId="0FB220B7" w:rsidR="0038787F" w:rsidRPr="000D09E8" w:rsidRDefault="0038787F" w:rsidP="00581ECE">
            <w:pPr>
              <w:jc w:val="both"/>
              <w:rPr>
                <w:rFonts w:ascii="Arial" w:hAnsi="Arial" w:cs="Arial"/>
                <w:color w:val="C00000"/>
                <w:sz w:val="20"/>
                <w:szCs w:val="20"/>
              </w:rPr>
            </w:pPr>
            <w:r w:rsidRPr="000D09E8">
              <w:rPr>
                <w:rFonts w:ascii="Arial" w:hAnsi="Arial" w:cs="Arial"/>
                <w:color w:val="C00000"/>
                <w:sz w:val="20"/>
                <w:szCs w:val="20"/>
              </w:rPr>
              <w:t>En principe, le télétravail est exercé en France. Si l’employeur souhaite autoriser le télétravail depuis l’étranger, un certain nombre de conséquences doivent être anticipées.</w:t>
            </w:r>
          </w:p>
          <w:p w14:paraId="4B5154DB" w14:textId="77777777" w:rsidR="0038787F" w:rsidRPr="000D09E8" w:rsidRDefault="0038787F" w:rsidP="00581ECE">
            <w:pPr>
              <w:jc w:val="both"/>
              <w:rPr>
                <w:rFonts w:ascii="Arial" w:hAnsi="Arial" w:cs="Arial"/>
                <w:color w:val="C00000"/>
                <w:sz w:val="20"/>
                <w:szCs w:val="20"/>
              </w:rPr>
            </w:pPr>
          </w:p>
          <w:p w14:paraId="381EF491" w14:textId="2AB46EAD" w:rsidR="0038787F" w:rsidRPr="000D09E8" w:rsidRDefault="0038787F" w:rsidP="00581ECE">
            <w:pPr>
              <w:jc w:val="both"/>
              <w:rPr>
                <w:rFonts w:ascii="Arial" w:hAnsi="Arial" w:cs="Arial"/>
                <w:color w:val="C00000"/>
                <w:sz w:val="20"/>
                <w:szCs w:val="20"/>
              </w:rPr>
            </w:pPr>
            <w:r w:rsidRPr="000D09E8">
              <w:rPr>
                <w:rFonts w:ascii="Arial" w:hAnsi="Arial" w:cs="Arial"/>
                <w:color w:val="C00000"/>
                <w:sz w:val="20"/>
                <w:szCs w:val="20"/>
              </w:rPr>
              <w:t xml:space="preserve">En cas d’accord de l’employeur et du salarié sur le télétravail depuis l’étranger, l’accord de branche du </w:t>
            </w:r>
            <w:r w:rsidR="008D37C6" w:rsidRPr="00352328">
              <w:rPr>
                <w:rFonts w:ascii="Arial" w:hAnsi="Arial" w:cs="Arial"/>
                <w:color w:val="C00000"/>
                <w:sz w:val="20"/>
                <w:szCs w:val="20"/>
              </w:rPr>
              <w:t>13/12/</w:t>
            </w:r>
            <w:r w:rsidR="00265F77" w:rsidRPr="00352328">
              <w:rPr>
                <w:rFonts w:ascii="Arial" w:hAnsi="Arial" w:cs="Arial"/>
                <w:color w:val="C00000"/>
                <w:sz w:val="20"/>
                <w:szCs w:val="20"/>
              </w:rPr>
              <w:t>2022</w:t>
            </w:r>
            <w:r w:rsidRPr="000D09E8">
              <w:rPr>
                <w:rFonts w:ascii="Arial" w:hAnsi="Arial" w:cs="Arial"/>
                <w:color w:val="C00000"/>
                <w:sz w:val="20"/>
                <w:szCs w:val="20"/>
              </w:rPr>
              <w:t xml:space="preserve"> impose à l’employeur d’informer le salarié concerné sur ces conséquences dans le cadre d’un entretien et par la remise d’un écrit explicatif.</w:t>
            </w:r>
          </w:p>
          <w:p w14:paraId="104D83CA" w14:textId="77777777" w:rsidR="0038787F" w:rsidRPr="000D09E8" w:rsidRDefault="0038787F" w:rsidP="00581ECE">
            <w:pPr>
              <w:jc w:val="both"/>
              <w:rPr>
                <w:rFonts w:ascii="Arial" w:hAnsi="Arial" w:cs="Arial"/>
                <w:color w:val="C00000"/>
                <w:sz w:val="20"/>
                <w:szCs w:val="20"/>
              </w:rPr>
            </w:pPr>
          </w:p>
          <w:p w14:paraId="0A3135B2" w14:textId="52833BD8" w:rsidR="0038787F" w:rsidRPr="000D09E8" w:rsidRDefault="000A5AD1" w:rsidP="00581ECE">
            <w:pPr>
              <w:jc w:val="both"/>
              <w:rPr>
                <w:rFonts w:ascii="Arial" w:hAnsi="Arial" w:cs="Arial"/>
                <w:sz w:val="20"/>
                <w:szCs w:val="20"/>
              </w:rPr>
            </w:pPr>
            <w:r w:rsidRPr="000D09E8">
              <w:rPr>
                <w:rFonts w:ascii="Arial" w:hAnsi="Arial" w:cs="Arial"/>
                <w:color w:val="C00000"/>
                <w:sz w:val="20"/>
                <w:szCs w:val="20"/>
              </w:rPr>
              <w:t>Il est proposé ci-dessous des clauses donnant des indications sur les conséquences du télétravail à l’étranger si celui-ci devait être autorisé.</w:t>
            </w:r>
          </w:p>
        </w:tc>
      </w:tr>
    </w:tbl>
    <w:p w14:paraId="30A5D0C7" w14:textId="77777777" w:rsidR="0038787F" w:rsidRPr="000D09E8" w:rsidRDefault="0038787F" w:rsidP="0038787F">
      <w:pPr>
        <w:spacing w:after="0" w:line="240" w:lineRule="auto"/>
        <w:jc w:val="both"/>
        <w:rPr>
          <w:rFonts w:ascii="Arial" w:hAnsi="Arial" w:cs="Arial"/>
          <w:sz w:val="20"/>
          <w:szCs w:val="20"/>
        </w:rPr>
      </w:pPr>
    </w:p>
    <w:p w14:paraId="6447299F"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Le télétravail depuis l’étranger peut être autorisé dans les conditions suivantes :</w:t>
      </w:r>
    </w:p>
    <w:p w14:paraId="1914B5F8" w14:textId="77777777" w:rsidR="0038787F" w:rsidRPr="000D09E8" w:rsidRDefault="0038787F" w:rsidP="0038787F">
      <w:pPr>
        <w:spacing w:after="0" w:line="240" w:lineRule="auto"/>
        <w:jc w:val="both"/>
        <w:rPr>
          <w:rFonts w:ascii="Arial" w:hAnsi="Arial" w:cs="Arial"/>
          <w:i/>
          <w:iCs/>
          <w:sz w:val="20"/>
          <w:szCs w:val="20"/>
          <w:highlight w:val="lightGray"/>
        </w:rPr>
      </w:pPr>
      <w:r w:rsidRPr="000D09E8">
        <w:rPr>
          <w:rFonts w:ascii="Arial" w:hAnsi="Arial" w:cs="Arial"/>
          <w:color w:val="C00000"/>
          <w:sz w:val="20"/>
          <w:szCs w:val="20"/>
        </w:rPr>
        <w:t>Liste à adapter :</w:t>
      </w:r>
    </w:p>
    <w:p w14:paraId="4A95B293" w14:textId="2C960791" w:rsidR="0038787F" w:rsidRPr="000D09E8" w:rsidRDefault="0038787F" w:rsidP="000A5AD1">
      <w:pPr>
        <w:pStyle w:val="Paragraphedeliste"/>
        <w:rPr>
          <w:rFonts w:ascii="Arial" w:hAnsi="Arial" w:cs="Arial"/>
          <w:sz w:val="20"/>
          <w:szCs w:val="20"/>
          <w:highlight w:val="lightGray"/>
        </w:rPr>
      </w:pPr>
      <w:r w:rsidRPr="000D09E8">
        <w:rPr>
          <w:rFonts w:ascii="Arial" w:hAnsi="Arial" w:cs="Arial"/>
          <w:sz w:val="20"/>
          <w:szCs w:val="20"/>
          <w:highlight w:val="lightGray"/>
        </w:rPr>
        <w:t>Pour les travailleurs transfrontaliers</w:t>
      </w:r>
      <w:r w:rsidR="00867479">
        <w:rPr>
          <w:rFonts w:ascii="Arial" w:hAnsi="Arial" w:cs="Arial"/>
          <w:sz w:val="20"/>
          <w:szCs w:val="20"/>
          <w:highlight w:val="lightGray"/>
        </w:rPr>
        <w:t> </w:t>
      </w:r>
      <w:r w:rsidRPr="000D09E8">
        <w:rPr>
          <w:rFonts w:ascii="Arial" w:hAnsi="Arial" w:cs="Arial"/>
          <w:sz w:val="20"/>
          <w:szCs w:val="20"/>
          <w:highlight w:val="lightGray"/>
        </w:rPr>
        <w:t>;</w:t>
      </w:r>
    </w:p>
    <w:p w14:paraId="6BF0962E" w14:textId="5CF414E2" w:rsidR="0038787F" w:rsidRPr="000D09E8" w:rsidRDefault="0038787F" w:rsidP="000A5AD1">
      <w:pPr>
        <w:pStyle w:val="Paragraphedeliste"/>
        <w:rPr>
          <w:rFonts w:ascii="Arial" w:hAnsi="Arial" w:cs="Arial"/>
          <w:sz w:val="20"/>
          <w:szCs w:val="20"/>
          <w:highlight w:val="lightGray"/>
        </w:rPr>
      </w:pPr>
      <w:r w:rsidRPr="000D09E8">
        <w:rPr>
          <w:rFonts w:ascii="Arial" w:hAnsi="Arial" w:cs="Arial"/>
          <w:sz w:val="20"/>
          <w:szCs w:val="20"/>
          <w:highlight w:val="lightGray"/>
        </w:rPr>
        <w:t>…</w:t>
      </w:r>
    </w:p>
    <w:p w14:paraId="07BE4851"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29E90A98"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Les demandes de mise en place du télétravail à l’étranger sont examinées au cas par cas par l’employeur.</w:t>
      </w:r>
    </w:p>
    <w:p w14:paraId="6C48216A"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2636C231"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Avant la mise en place du télétravail depuis l’étranger, le salarié concerné est informé de l’ensemble des conséquences qu’entraîne le télétravail hors de France dans le cadre d’un entretien avec sa hiérarchie au terme duquel une information écrite est remise au salarié.</w:t>
      </w:r>
    </w:p>
    <w:p w14:paraId="1DC48DD2" w14:textId="77777777" w:rsidR="0038787F" w:rsidRPr="000D09E8" w:rsidRDefault="0038787F" w:rsidP="0038787F">
      <w:pPr>
        <w:spacing w:after="0" w:line="240" w:lineRule="auto"/>
        <w:jc w:val="both"/>
        <w:rPr>
          <w:rFonts w:ascii="Arial" w:hAnsi="Arial" w:cs="Arial"/>
          <w:sz w:val="20"/>
          <w:szCs w:val="20"/>
        </w:rPr>
      </w:pPr>
    </w:p>
    <w:p w14:paraId="188177B9" w14:textId="3EC40C32"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Outre les questions relatives à l’entrée du salarié sur le territoire étranger et la possibilité d’y exercer une activité salariée</w:t>
      </w:r>
      <w:r w:rsidR="00D341D8">
        <w:rPr>
          <w:rFonts w:ascii="Arial" w:hAnsi="Arial" w:cs="Arial"/>
          <w:color w:val="385623" w:themeColor="accent6" w:themeShade="80"/>
          <w:sz w:val="20"/>
          <w:szCs w:val="20"/>
        </w:rPr>
        <w:t>,</w:t>
      </w:r>
      <w:r w:rsidRPr="000D09E8">
        <w:rPr>
          <w:rFonts w:ascii="Arial" w:hAnsi="Arial" w:cs="Arial"/>
          <w:color w:val="385623" w:themeColor="accent6" w:themeShade="80"/>
          <w:sz w:val="20"/>
          <w:szCs w:val="20"/>
        </w:rPr>
        <w:t xml:space="preserve"> un certain nombre de questions doivent être étudiée</w:t>
      </w:r>
      <w:r w:rsidR="00D341D8">
        <w:rPr>
          <w:rFonts w:ascii="Arial" w:hAnsi="Arial" w:cs="Arial"/>
          <w:color w:val="385623" w:themeColor="accent6" w:themeShade="80"/>
          <w:sz w:val="20"/>
          <w:szCs w:val="20"/>
        </w:rPr>
        <w:t>s</w:t>
      </w:r>
      <w:r w:rsidRPr="000D09E8">
        <w:rPr>
          <w:rFonts w:ascii="Arial" w:hAnsi="Arial" w:cs="Arial"/>
          <w:color w:val="385623" w:themeColor="accent6" w:themeShade="80"/>
          <w:sz w:val="20"/>
          <w:szCs w:val="20"/>
        </w:rPr>
        <w:t xml:space="preserve"> avant la mise en œuvre du télétravail à l’étranger notamment :</w:t>
      </w:r>
    </w:p>
    <w:p w14:paraId="18A4051B"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rPr>
      </w:pPr>
    </w:p>
    <w:p w14:paraId="676496BA" w14:textId="6FD4C938" w:rsidR="0038787F" w:rsidRPr="000D09E8" w:rsidRDefault="0038787F" w:rsidP="0038787F">
      <w:pPr>
        <w:spacing w:after="0" w:line="240" w:lineRule="auto"/>
        <w:jc w:val="both"/>
        <w:rPr>
          <w:rFonts w:ascii="Arial" w:hAnsi="Arial" w:cs="Arial"/>
          <w:b/>
          <w:bCs/>
          <w:i/>
          <w:iCs/>
          <w:color w:val="385623" w:themeColor="accent6" w:themeShade="80"/>
          <w:sz w:val="20"/>
          <w:szCs w:val="20"/>
        </w:rPr>
      </w:pPr>
      <w:r w:rsidRPr="000D09E8">
        <w:rPr>
          <w:rFonts w:ascii="Arial" w:hAnsi="Arial" w:cs="Arial"/>
          <w:b/>
          <w:bCs/>
          <w:i/>
          <w:iCs/>
          <w:color w:val="385623" w:themeColor="accent6" w:themeShade="80"/>
          <w:sz w:val="20"/>
          <w:szCs w:val="20"/>
        </w:rPr>
        <w:t xml:space="preserve">En matière </w:t>
      </w:r>
      <w:r w:rsidR="00120EA4" w:rsidRPr="000D09E8">
        <w:rPr>
          <w:rFonts w:ascii="Arial" w:hAnsi="Arial" w:cs="Arial"/>
          <w:b/>
          <w:bCs/>
          <w:i/>
          <w:iCs/>
          <w:color w:val="385623" w:themeColor="accent6" w:themeShade="80"/>
          <w:sz w:val="20"/>
          <w:szCs w:val="20"/>
        </w:rPr>
        <w:t>de loi</w:t>
      </w:r>
      <w:r w:rsidRPr="000D09E8">
        <w:rPr>
          <w:rFonts w:ascii="Arial" w:hAnsi="Arial" w:cs="Arial"/>
          <w:b/>
          <w:bCs/>
          <w:i/>
          <w:iCs/>
          <w:color w:val="385623" w:themeColor="accent6" w:themeShade="80"/>
          <w:sz w:val="20"/>
          <w:szCs w:val="20"/>
        </w:rPr>
        <w:t xml:space="preserve"> applicable au contrat de travail </w:t>
      </w:r>
    </w:p>
    <w:p w14:paraId="18F74712"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highlight w:val="lightGray"/>
        </w:rPr>
      </w:pPr>
    </w:p>
    <w:p w14:paraId="616E4DC9"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L’accomplissement du travail en télétravail depuis l’étranger peut conduire à une remise en cause de la loi applicable au contrat de travail. La direction et le salarié concerné s’accorderont sur la loi applicable au contrat de travail avant la mise en place du télétravail à l’étranger.</w:t>
      </w:r>
    </w:p>
    <w:p w14:paraId="5FAB0676" w14:textId="77777777" w:rsidR="0038787F" w:rsidRPr="000D09E8" w:rsidRDefault="0038787F" w:rsidP="0038787F">
      <w:pPr>
        <w:spacing w:after="0" w:line="240" w:lineRule="auto"/>
        <w:jc w:val="both"/>
        <w:rPr>
          <w:rFonts w:ascii="Arial" w:hAnsi="Arial" w:cs="Arial"/>
          <w:color w:val="385623" w:themeColor="accent6" w:themeShade="80"/>
          <w:sz w:val="20"/>
          <w:szCs w:val="20"/>
          <w:highlight w:val="lightGray"/>
        </w:rPr>
      </w:pPr>
    </w:p>
    <w:p w14:paraId="3F23D308"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rPr>
      </w:pPr>
      <w:r w:rsidRPr="000D09E8">
        <w:rPr>
          <w:rFonts w:ascii="Arial" w:hAnsi="Arial" w:cs="Arial"/>
          <w:b/>
          <w:bCs/>
          <w:i/>
          <w:iCs/>
          <w:color w:val="385623" w:themeColor="accent6" w:themeShade="80"/>
          <w:sz w:val="20"/>
          <w:szCs w:val="20"/>
        </w:rPr>
        <w:t>En matière d’assujettissement à la Sécurité sociale</w:t>
      </w:r>
    </w:p>
    <w:p w14:paraId="5C639E8A"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rPr>
      </w:pPr>
    </w:p>
    <w:p w14:paraId="6A7AA1C7" w14:textId="3FB85BCA"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Le télétravail depuis l’étranger peut conduire à l’application d’un régime de </w:t>
      </w:r>
      <w:r w:rsidR="000A5AD1" w:rsidRPr="000D09E8">
        <w:rPr>
          <w:rFonts w:ascii="Arial" w:hAnsi="Arial" w:cs="Arial"/>
          <w:color w:val="385623" w:themeColor="accent6" w:themeShade="80"/>
          <w:sz w:val="20"/>
          <w:szCs w:val="20"/>
        </w:rPr>
        <w:t>s</w:t>
      </w:r>
      <w:r w:rsidRPr="000D09E8">
        <w:rPr>
          <w:rFonts w:ascii="Arial" w:hAnsi="Arial" w:cs="Arial"/>
          <w:color w:val="385623" w:themeColor="accent6" w:themeShade="80"/>
          <w:sz w:val="20"/>
          <w:szCs w:val="20"/>
        </w:rPr>
        <w:t xml:space="preserve">écurité sociale différent du régime français. Dans ce cadre, les droits du salarié, notamment en ce qui concerne sa couverture santé, peuvent être impactés. </w:t>
      </w:r>
    </w:p>
    <w:p w14:paraId="7D9D4D18"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16A390F3"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Pour l’employeur, le télétravail à l’étranger peut entraîner l’obligation de devoir cotiser auprès d’un régime de sécurité sociale à l’étranger. Les taux de cotisations et charges sociales peuvent ainsi évoluer.</w:t>
      </w:r>
    </w:p>
    <w:p w14:paraId="1BFC7E3D"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4083BA55"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Compte tenu de ces enjeux, la question de la loi de sécurité sociale applicable doit être examinée avant la mise en place du télétravail à l’étranger.</w:t>
      </w:r>
    </w:p>
    <w:p w14:paraId="1890365C"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rPr>
      </w:pPr>
    </w:p>
    <w:p w14:paraId="6F8214FA" w14:textId="77777777" w:rsidR="0038787F" w:rsidRPr="000D09E8" w:rsidRDefault="0038787F" w:rsidP="0038787F">
      <w:pPr>
        <w:spacing w:after="0" w:line="240" w:lineRule="auto"/>
        <w:jc w:val="both"/>
        <w:rPr>
          <w:rFonts w:ascii="Arial" w:hAnsi="Arial" w:cs="Arial"/>
          <w:b/>
          <w:bCs/>
          <w:i/>
          <w:iCs/>
          <w:color w:val="385623" w:themeColor="accent6" w:themeShade="80"/>
          <w:sz w:val="20"/>
          <w:szCs w:val="20"/>
        </w:rPr>
      </w:pPr>
      <w:r w:rsidRPr="000D09E8">
        <w:rPr>
          <w:rFonts w:ascii="Arial" w:hAnsi="Arial" w:cs="Arial"/>
          <w:b/>
          <w:bCs/>
          <w:i/>
          <w:iCs/>
          <w:color w:val="385623" w:themeColor="accent6" w:themeShade="80"/>
          <w:sz w:val="20"/>
          <w:szCs w:val="20"/>
        </w:rPr>
        <w:t>En matière fiscale</w:t>
      </w:r>
    </w:p>
    <w:p w14:paraId="6C6BA571" w14:textId="77777777" w:rsidR="0038787F" w:rsidRPr="000D09E8" w:rsidRDefault="0038787F" w:rsidP="0038787F">
      <w:pPr>
        <w:spacing w:after="0" w:line="240" w:lineRule="auto"/>
        <w:jc w:val="both"/>
        <w:rPr>
          <w:rFonts w:ascii="Arial" w:hAnsi="Arial" w:cs="Arial"/>
          <w:color w:val="385623" w:themeColor="accent6" w:themeShade="80"/>
          <w:sz w:val="20"/>
          <w:szCs w:val="20"/>
          <w:highlight w:val="lightGray"/>
        </w:rPr>
      </w:pPr>
    </w:p>
    <w:p w14:paraId="78B6CC2B" w14:textId="77777777" w:rsidR="0038787F" w:rsidRPr="000D09E8" w:rsidRDefault="0038787F" w:rsidP="0038787F">
      <w:pPr>
        <w:spacing w:after="0" w:line="240" w:lineRule="auto"/>
        <w:jc w:val="both"/>
        <w:rPr>
          <w:rFonts w:ascii="Arial" w:hAnsi="Arial" w:cs="Arial"/>
          <w:color w:val="385623" w:themeColor="accent6" w:themeShade="80"/>
          <w:sz w:val="20"/>
          <w:szCs w:val="20"/>
        </w:rPr>
      </w:pPr>
      <w:bookmarkStart w:id="16" w:name="_Hlk92809858"/>
      <w:r w:rsidRPr="000D09E8">
        <w:rPr>
          <w:rFonts w:ascii="Arial" w:hAnsi="Arial" w:cs="Arial"/>
          <w:color w:val="385623" w:themeColor="accent6" w:themeShade="80"/>
          <w:sz w:val="20"/>
          <w:szCs w:val="20"/>
        </w:rPr>
        <w:t>Le lieu de résidence fiscale du télétravailleur détermine l’étendue de ses obligations fiscales en France. Le télétravailleur résidant fiscalement en France est, en effet, imposé en France sur l’ensemble de ses revenus alors que le salarié résidant fiscalement hors de France est imposé en France sur ses seuls revenus de source française.</w:t>
      </w:r>
      <w:bookmarkEnd w:id="16"/>
    </w:p>
    <w:p w14:paraId="17C39206"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44C5A228"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Le salarié devra donc être informé sur les conséquences fiscales du télétravail hors de France avant sa mise en place.</w:t>
      </w:r>
    </w:p>
    <w:p w14:paraId="6CEAB84A" w14:textId="77777777" w:rsidR="0038787F" w:rsidRPr="000D09E8" w:rsidRDefault="0038787F" w:rsidP="0038787F">
      <w:pPr>
        <w:spacing w:after="0" w:line="240" w:lineRule="auto"/>
        <w:jc w:val="both"/>
        <w:rPr>
          <w:rFonts w:ascii="Arial" w:hAnsi="Arial" w:cs="Arial"/>
          <w:color w:val="385623" w:themeColor="accent6" w:themeShade="80"/>
          <w:sz w:val="20"/>
          <w:szCs w:val="20"/>
        </w:rPr>
      </w:pPr>
    </w:p>
    <w:p w14:paraId="03ACCDF9" w14:textId="77777777" w:rsidR="0038787F" w:rsidRPr="000D09E8" w:rsidRDefault="0038787F" w:rsidP="0038787F">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Les représentants du personnel sont informés du nombre de salariés concernés et des pays depuis lesquels le télétravail est pratiqué.</w:t>
      </w:r>
    </w:p>
    <w:p w14:paraId="7C628AAF" w14:textId="77777777" w:rsidR="00DE2388" w:rsidRPr="000D09E8" w:rsidRDefault="00DE2388" w:rsidP="00063105">
      <w:pPr>
        <w:spacing w:after="0" w:line="240" w:lineRule="auto"/>
        <w:jc w:val="both"/>
        <w:rPr>
          <w:rFonts w:ascii="Arial" w:hAnsi="Arial" w:cs="Arial"/>
          <w:b/>
          <w:bCs/>
          <w:color w:val="2F5496" w:themeColor="accent1" w:themeShade="BF"/>
          <w:sz w:val="20"/>
          <w:szCs w:val="20"/>
        </w:rPr>
      </w:pPr>
    </w:p>
    <w:p w14:paraId="6B6F4A17" w14:textId="2C96E278" w:rsidR="00DE2388" w:rsidRPr="000D09E8" w:rsidRDefault="00E56F7E" w:rsidP="00C82407">
      <w:pPr>
        <w:pStyle w:val="Accordtitre11"/>
        <w:rPr>
          <w:rFonts w:ascii="Arial" w:hAnsi="Arial" w:cs="Arial"/>
          <w:sz w:val="20"/>
          <w:szCs w:val="20"/>
        </w:rPr>
      </w:pPr>
      <w:bookmarkStart w:id="17" w:name="_Toc106033669"/>
      <w:bookmarkStart w:id="18" w:name="_Toc108779799"/>
      <w:r w:rsidRPr="000D09E8">
        <w:rPr>
          <w:rFonts w:ascii="Arial" w:hAnsi="Arial" w:cs="Arial"/>
          <w:sz w:val="20"/>
          <w:szCs w:val="20"/>
        </w:rPr>
        <w:t xml:space="preserve">1.2. </w:t>
      </w:r>
      <w:r w:rsidR="00DE2388" w:rsidRPr="000D09E8">
        <w:rPr>
          <w:rFonts w:ascii="Arial" w:hAnsi="Arial" w:cs="Arial"/>
          <w:sz w:val="20"/>
          <w:szCs w:val="20"/>
        </w:rPr>
        <w:t>Définition du «</w:t>
      </w:r>
      <w:r w:rsidR="00867479">
        <w:rPr>
          <w:rFonts w:ascii="Arial" w:hAnsi="Arial" w:cs="Arial"/>
          <w:sz w:val="20"/>
          <w:szCs w:val="20"/>
        </w:rPr>
        <w:t> </w:t>
      </w:r>
      <w:r w:rsidR="00DE2388" w:rsidRPr="000D09E8">
        <w:rPr>
          <w:rFonts w:ascii="Arial" w:hAnsi="Arial" w:cs="Arial"/>
          <w:sz w:val="20"/>
          <w:szCs w:val="20"/>
        </w:rPr>
        <w:t>travailleur hybride</w:t>
      </w:r>
      <w:r w:rsidR="00867479">
        <w:rPr>
          <w:rFonts w:ascii="Arial" w:hAnsi="Arial" w:cs="Arial"/>
          <w:sz w:val="20"/>
          <w:szCs w:val="20"/>
        </w:rPr>
        <w:t> </w:t>
      </w:r>
      <w:r w:rsidR="00DE2388" w:rsidRPr="000D09E8">
        <w:rPr>
          <w:rFonts w:ascii="Arial" w:hAnsi="Arial" w:cs="Arial"/>
          <w:sz w:val="20"/>
          <w:szCs w:val="20"/>
        </w:rPr>
        <w:t>» ou «</w:t>
      </w:r>
      <w:r w:rsidR="00867479">
        <w:rPr>
          <w:rFonts w:ascii="Arial" w:hAnsi="Arial" w:cs="Arial"/>
          <w:sz w:val="20"/>
          <w:szCs w:val="20"/>
        </w:rPr>
        <w:t> </w:t>
      </w:r>
      <w:r w:rsidR="00DE2388" w:rsidRPr="000D09E8">
        <w:rPr>
          <w:rFonts w:ascii="Arial" w:hAnsi="Arial" w:cs="Arial"/>
          <w:sz w:val="20"/>
          <w:szCs w:val="20"/>
        </w:rPr>
        <w:t>télétravailleur</w:t>
      </w:r>
      <w:r w:rsidR="00867479">
        <w:rPr>
          <w:rFonts w:ascii="Arial" w:hAnsi="Arial" w:cs="Arial"/>
          <w:sz w:val="20"/>
          <w:szCs w:val="20"/>
        </w:rPr>
        <w:t> </w:t>
      </w:r>
      <w:r w:rsidR="00DE2388" w:rsidRPr="000D09E8">
        <w:rPr>
          <w:rFonts w:ascii="Arial" w:hAnsi="Arial" w:cs="Arial"/>
          <w:sz w:val="20"/>
          <w:szCs w:val="20"/>
        </w:rPr>
        <w:t>»</w:t>
      </w:r>
      <w:bookmarkEnd w:id="17"/>
      <w:bookmarkEnd w:id="18"/>
    </w:p>
    <w:p w14:paraId="277A5190" w14:textId="77777777" w:rsidR="00DE2388" w:rsidRPr="000D09E8" w:rsidRDefault="00DE2388" w:rsidP="00063105">
      <w:pPr>
        <w:spacing w:after="0" w:line="240" w:lineRule="auto"/>
        <w:jc w:val="both"/>
        <w:rPr>
          <w:rFonts w:ascii="Arial" w:hAnsi="Arial" w:cs="Arial"/>
          <w:b/>
          <w:bCs/>
          <w:sz w:val="20"/>
          <w:szCs w:val="20"/>
        </w:rPr>
      </w:pPr>
    </w:p>
    <w:p w14:paraId="1A97C8DF" w14:textId="07008222"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Au sens du présent accord, est considérée comme «</w:t>
      </w:r>
      <w:r w:rsidR="00867479">
        <w:rPr>
          <w:rFonts w:ascii="Arial" w:hAnsi="Arial" w:cs="Arial"/>
          <w:sz w:val="20"/>
          <w:szCs w:val="20"/>
        </w:rPr>
        <w:t> </w:t>
      </w:r>
      <w:r w:rsidRPr="000D09E8">
        <w:rPr>
          <w:rFonts w:ascii="Arial" w:hAnsi="Arial" w:cs="Arial"/>
          <w:sz w:val="20"/>
          <w:szCs w:val="20"/>
        </w:rPr>
        <w:t>télétravailleur</w:t>
      </w:r>
      <w:r w:rsidR="00867479">
        <w:rPr>
          <w:rFonts w:ascii="Arial" w:hAnsi="Arial" w:cs="Arial"/>
          <w:sz w:val="20"/>
          <w:szCs w:val="20"/>
        </w:rPr>
        <w:t> </w:t>
      </w:r>
      <w:r w:rsidRPr="000D09E8">
        <w:rPr>
          <w:rFonts w:ascii="Arial" w:hAnsi="Arial" w:cs="Arial"/>
          <w:sz w:val="20"/>
          <w:szCs w:val="20"/>
        </w:rPr>
        <w:t>» ou «</w:t>
      </w:r>
      <w:r w:rsidR="00867479">
        <w:rPr>
          <w:rFonts w:ascii="Arial" w:hAnsi="Arial" w:cs="Arial"/>
          <w:sz w:val="20"/>
          <w:szCs w:val="20"/>
        </w:rPr>
        <w:t> </w:t>
      </w:r>
      <w:r w:rsidRPr="000D09E8">
        <w:rPr>
          <w:rFonts w:ascii="Arial" w:hAnsi="Arial" w:cs="Arial"/>
          <w:sz w:val="20"/>
          <w:szCs w:val="20"/>
        </w:rPr>
        <w:t>travailleur hybride</w:t>
      </w:r>
      <w:r w:rsidR="00867479">
        <w:rPr>
          <w:rFonts w:ascii="Arial" w:hAnsi="Arial" w:cs="Arial"/>
          <w:sz w:val="20"/>
          <w:szCs w:val="20"/>
        </w:rPr>
        <w:t> </w:t>
      </w:r>
      <w:r w:rsidRPr="000D09E8">
        <w:rPr>
          <w:rFonts w:ascii="Arial" w:hAnsi="Arial" w:cs="Arial"/>
          <w:sz w:val="20"/>
          <w:szCs w:val="20"/>
        </w:rPr>
        <w:t>» toute personne salariée de l’entreprise qui effectue, soit dès l’embauche, soit ultérieurement, du travail hybride ou du télétravail tel que défini ci-dessus.</w:t>
      </w:r>
    </w:p>
    <w:p w14:paraId="4C01D865" w14:textId="77777777" w:rsidR="00DE2388" w:rsidRPr="000D09E8" w:rsidRDefault="00DE2388" w:rsidP="00063105">
      <w:pPr>
        <w:spacing w:after="0" w:line="240" w:lineRule="auto"/>
        <w:jc w:val="both"/>
        <w:rPr>
          <w:rFonts w:ascii="Arial" w:hAnsi="Arial" w:cs="Arial"/>
          <w:sz w:val="20"/>
          <w:szCs w:val="20"/>
        </w:rPr>
      </w:pPr>
    </w:p>
    <w:p w14:paraId="7DD77C2B" w14:textId="37F67D58" w:rsidR="00DE2388" w:rsidRPr="000D09E8" w:rsidRDefault="00E56F7E" w:rsidP="00C82407">
      <w:pPr>
        <w:pStyle w:val="Accordtitre11"/>
        <w:rPr>
          <w:rFonts w:ascii="Arial" w:hAnsi="Arial" w:cs="Arial"/>
          <w:sz w:val="20"/>
          <w:szCs w:val="20"/>
        </w:rPr>
      </w:pPr>
      <w:bookmarkStart w:id="19" w:name="_Toc28939443"/>
      <w:bookmarkStart w:id="20" w:name="_Toc31212470"/>
      <w:bookmarkStart w:id="21" w:name="_Toc108779800"/>
      <w:r w:rsidRPr="000D09E8">
        <w:rPr>
          <w:rFonts w:ascii="Arial" w:hAnsi="Arial" w:cs="Arial"/>
          <w:sz w:val="20"/>
          <w:szCs w:val="20"/>
        </w:rPr>
        <w:t xml:space="preserve">1.3. </w:t>
      </w:r>
      <w:r w:rsidR="00DE2388" w:rsidRPr="000D09E8">
        <w:rPr>
          <w:rFonts w:ascii="Arial" w:hAnsi="Arial" w:cs="Arial"/>
          <w:sz w:val="20"/>
          <w:szCs w:val="20"/>
        </w:rPr>
        <w:t>Principe de double volontariat</w:t>
      </w:r>
      <w:bookmarkEnd w:id="19"/>
      <w:bookmarkEnd w:id="20"/>
      <w:bookmarkEnd w:id="21"/>
    </w:p>
    <w:p w14:paraId="4EC389E3" w14:textId="77777777" w:rsidR="00DE2388" w:rsidRPr="000D09E8" w:rsidRDefault="00DE2388" w:rsidP="00063105">
      <w:pPr>
        <w:spacing w:after="0" w:line="240" w:lineRule="auto"/>
        <w:jc w:val="both"/>
        <w:rPr>
          <w:rFonts w:ascii="Arial" w:hAnsi="Arial" w:cs="Arial"/>
          <w:sz w:val="20"/>
          <w:szCs w:val="20"/>
          <w:highlight w:val="cyan"/>
        </w:rPr>
      </w:pPr>
    </w:p>
    <w:p w14:paraId="3E8DA481" w14:textId="398D00F5"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mise en place du travail hybride est fondée sur un double volontariat, à savoir le volontariat du salarié et celui de l’employeur. Ainsi, le travail hybride ne peut être imposé ni au salarié ni à la direction de l’entreprise.</w:t>
      </w:r>
    </w:p>
    <w:p w14:paraId="3E41C6C4" w14:textId="7C73210B" w:rsidR="003673BE" w:rsidRPr="000D09E8" w:rsidRDefault="003673BE" w:rsidP="00063105">
      <w:pPr>
        <w:spacing w:after="0" w:line="240" w:lineRule="auto"/>
        <w:jc w:val="both"/>
        <w:rPr>
          <w:rFonts w:ascii="Arial" w:hAnsi="Arial" w:cs="Arial"/>
          <w:sz w:val="20"/>
          <w:szCs w:val="20"/>
        </w:rPr>
      </w:pPr>
    </w:p>
    <w:p w14:paraId="72453C68" w14:textId="470030AB" w:rsidR="003673BE" w:rsidRPr="000D09E8" w:rsidRDefault="003673BE" w:rsidP="003673BE">
      <w:pPr>
        <w:spacing w:after="0" w:line="240" w:lineRule="auto"/>
        <w:jc w:val="both"/>
        <w:rPr>
          <w:rFonts w:ascii="Arial" w:hAnsi="Arial" w:cs="Arial"/>
          <w:sz w:val="20"/>
          <w:szCs w:val="20"/>
        </w:rPr>
      </w:pPr>
      <w:r w:rsidRPr="000D09E8">
        <w:rPr>
          <w:rFonts w:ascii="Arial" w:hAnsi="Arial" w:cs="Arial"/>
          <w:sz w:val="20"/>
          <w:szCs w:val="20"/>
        </w:rPr>
        <w:t xml:space="preserve">Dès lors qu’un salarié informe </w:t>
      </w:r>
      <w:r w:rsidR="006C6DCB" w:rsidRPr="000D09E8">
        <w:rPr>
          <w:rFonts w:ascii="Arial" w:hAnsi="Arial" w:cs="Arial"/>
          <w:sz w:val="20"/>
          <w:szCs w:val="20"/>
        </w:rPr>
        <w:t>la direction ou son</w:t>
      </w:r>
      <w:r w:rsidR="006A02C4" w:rsidRPr="000D09E8">
        <w:rPr>
          <w:rFonts w:ascii="Arial" w:hAnsi="Arial" w:cs="Arial"/>
          <w:sz w:val="20"/>
          <w:szCs w:val="20"/>
        </w:rPr>
        <w:t xml:space="preserve">/sa </w:t>
      </w:r>
      <w:r w:rsidR="006C6DCB" w:rsidRPr="000D09E8">
        <w:rPr>
          <w:rFonts w:ascii="Arial" w:hAnsi="Arial" w:cs="Arial"/>
          <w:sz w:val="20"/>
          <w:szCs w:val="20"/>
        </w:rPr>
        <w:t xml:space="preserve">responsable hiérarchique </w:t>
      </w:r>
      <w:r w:rsidRPr="000D09E8">
        <w:rPr>
          <w:rFonts w:ascii="Arial" w:hAnsi="Arial" w:cs="Arial"/>
          <w:sz w:val="20"/>
          <w:szCs w:val="20"/>
        </w:rPr>
        <w:t xml:space="preserve">de sa volonté d’organiser son travail en mode hybride, </w:t>
      </w:r>
      <w:r w:rsidR="006C6DCB" w:rsidRPr="000D09E8">
        <w:rPr>
          <w:rFonts w:ascii="Arial" w:hAnsi="Arial" w:cs="Arial"/>
          <w:sz w:val="20"/>
          <w:szCs w:val="20"/>
        </w:rPr>
        <w:t>la direction</w:t>
      </w:r>
      <w:r w:rsidRPr="000D09E8">
        <w:rPr>
          <w:rFonts w:ascii="Arial" w:hAnsi="Arial" w:cs="Arial"/>
          <w:sz w:val="20"/>
          <w:szCs w:val="20"/>
        </w:rPr>
        <w:t xml:space="preserve"> peut, après examen, accepter ou refuser sa demande.</w:t>
      </w:r>
    </w:p>
    <w:p w14:paraId="652B4655" w14:textId="77777777" w:rsidR="003673BE" w:rsidRPr="000D09E8" w:rsidRDefault="003673BE" w:rsidP="003673BE">
      <w:pPr>
        <w:spacing w:after="0" w:line="240" w:lineRule="auto"/>
        <w:jc w:val="both"/>
        <w:rPr>
          <w:rFonts w:ascii="Arial" w:hAnsi="Arial" w:cs="Arial"/>
          <w:sz w:val="20"/>
          <w:szCs w:val="20"/>
        </w:rPr>
      </w:pPr>
    </w:p>
    <w:p w14:paraId="48362217" w14:textId="2026C170" w:rsidR="003673BE" w:rsidRPr="000D09E8" w:rsidRDefault="006C6DCB" w:rsidP="003673BE">
      <w:pPr>
        <w:spacing w:after="0" w:line="240" w:lineRule="auto"/>
        <w:jc w:val="both"/>
        <w:rPr>
          <w:rFonts w:ascii="Arial" w:hAnsi="Arial" w:cs="Arial"/>
          <w:sz w:val="20"/>
          <w:szCs w:val="20"/>
        </w:rPr>
      </w:pPr>
      <w:r w:rsidRPr="000D09E8">
        <w:rPr>
          <w:rFonts w:ascii="Arial" w:hAnsi="Arial" w:cs="Arial"/>
          <w:sz w:val="20"/>
          <w:szCs w:val="20"/>
        </w:rPr>
        <w:t>La direction</w:t>
      </w:r>
      <w:r w:rsidR="003673BE" w:rsidRPr="000D09E8">
        <w:rPr>
          <w:rFonts w:ascii="Arial" w:hAnsi="Arial" w:cs="Arial"/>
          <w:sz w:val="20"/>
          <w:szCs w:val="20"/>
        </w:rPr>
        <w:t xml:space="preserve"> doit motiver son refus d’accéder à une demande de recours au travail hybride formulée par un salarié, dès lors que son accès est ouvert dans l’entreprise par </w:t>
      </w:r>
      <w:r w:rsidRPr="000D09E8">
        <w:rPr>
          <w:rFonts w:ascii="Arial" w:hAnsi="Arial" w:cs="Arial"/>
          <w:sz w:val="20"/>
          <w:szCs w:val="20"/>
          <w:highlight w:val="lightGray"/>
        </w:rPr>
        <w:t>le présent accord</w:t>
      </w:r>
      <w:r w:rsidR="00867479">
        <w:rPr>
          <w:rFonts w:ascii="Arial" w:hAnsi="Arial" w:cs="Arial"/>
          <w:sz w:val="20"/>
          <w:szCs w:val="20"/>
          <w:highlight w:val="lightGray"/>
        </w:rPr>
        <w:t>/</w:t>
      </w:r>
      <w:r w:rsidRPr="000D09E8">
        <w:rPr>
          <w:rFonts w:ascii="Arial" w:hAnsi="Arial" w:cs="Arial"/>
          <w:sz w:val="20"/>
          <w:szCs w:val="20"/>
          <w:highlight w:val="lightGray"/>
        </w:rPr>
        <w:t>la présente charte</w:t>
      </w:r>
      <w:r w:rsidR="003673BE" w:rsidRPr="000D09E8">
        <w:rPr>
          <w:rFonts w:ascii="Arial" w:hAnsi="Arial" w:cs="Arial"/>
          <w:sz w:val="20"/>
          <w:szCs w:val="20"/>
        </w:rPr>
        <w:t xml:space="preserve">, et que le salarié demandeur remplit les conditions d’éligibilité </w:t>
      </w:r>
      <w:r w:rsidRPr="000D09E8">
        <w:rPr>
          <w:rFonts w:ascii="Arial" w:hAnsi="Arial" w:cs="Arial"/>
          <w:sz w:val="20"/>
          <w:szCs w:val="20"/>
        </w:rPr>
        <w:t xml:space="preserve">prévues par </w:t>
      </w:r>
      <w:r w:rsidRPr="000D09E8">
        <w:rPr>
          <w:rFonts w:ascii="Arial" w:hAnsi="Arial" w:cs="Arial"/>
          <w:sz w:val="20"/>
          <w:szCs w:val="20"/>
          <w:highlight w:val="lightGray"/>
        </w:rPr>
        <w:t>le présent accord</w:t>
      </w:r>
      <w:r w:rsidR="00867479">
        <w:rPr>
          <w:rFonts w:ascii="Arial" w:hAnsi="Arial" w:cs="Arial"/>
          <w:sz w:val="20"/>
          <w:szCs w:val="20"/>
          <w:highlight w:val="lightGray"/>
        </w:rPr>
        <w:t>/</w:t>
      </w:r>
      <w:r w:rsidRPr="000D09E8">
        <w:rPr>
          <w:rFonts w:ascii="Arial" w:hAnsi="Arial" w:cs="Arial"/>
          <w:sz w:val="20"/>
          <w:szCs w:val="20"/>
          <w:highlight w:val="lightGray"/>
        </w:rPr>
        <w:t>la présente charte</w:t>
      </w:r>
      <w:r w:rsidR="003673BE" w:rsidRPr="000D09E8">
        <w:rPr>
          <w:rFonts w:ascii="Arial" w:hAnsi="Arial" w:cs="Arial"/>
          <w:sz w:val="20"/>
          <w:szCs w:val="20"/>
        </w:rPr>
        <w:t>.</w:t>
      </w:r>
    </w:p>
    <w:p w14:paraId="5FC6A5D1" w14:textId="77777777" w:rsidR="003673BE" w:rsidRPr="000D09E8" w:rsidRDefault="003673BE" w:rsidP="003673BE">
      <w:pPr>
        <w:spacing w:after="0" w:line="240" w:lineRule="auto"/>
        <w:jc w:val="both"/>
        <w:rPr>
          <w:rFonts w:ascii="Arial" w:hAnsi="Arial" w:cs="Arial"/>
          <w:sz w:val="20"/>
          <w:szCs w:val="20"/>
        </w:rPr>
      </w:pPr>
    </w:p>
    <w:p w14:paraId="62D43E7B" w14:textId="77777777" w:rsidR="003673BE" w:rsidRPr="000D09E8" w:rsidRDefault="003673BE" w:rsidP="003673BE">
      <w:pPr>
        <w:spacing w:after="0" w:line="240" w:lineRule="auto"/>
        <w:jc w:val="both"/>
        <w:rPr>
          <w:rFonts w:ascii="Arial" w:hAnsi="Arial" w:cs="Arial"/>
          <w:sz w:val="20"/>
          <w:szCs w:val="20"/>
        </w:rPr>
      </w:pPr>
      <w:r w:rsidRPr="000D09E8">
        <w:rPr>
          <w:rFonts w:ascii="Arial" w:hAnsi="Arial" w:cs="Arial"/>
          <w:sz w:val="20"/>
          <w:szCs w:val="20"/>
        </w:rPr>
        <w:t xml:space="preserve">Le refus opposé à un salarié en situation de handicap ou un proche aidant doit également être motivé. </w:t>
      </w:r>
    </w:p>
    <w:p w14:paraId="2C7BE6AD" w14:textId="77777777" w:rsidR="003673BE" w:rsidRPr="000D09E8" w:rsidRDefault="003673BE" w:rsidP="003673BE">
      <w:pPr>
        <w:spacing w:after="0" w:line="240" w:lineRule="auto"/>
        <w:jc w:val="both"/>
        <w:rPr>
          <w:rFonts w:ascii="Arial" w:hAnsi="Arial" w:cs="Arial"/>
          <w:sz w:val="20"/>
          <w:szCs w:val="20"/>
        </w:rPr>
      </w:pPr>
    </w:p>
    <w:p w14:paraId="284D3AC3" w14:textId="77777777" w:rsidR="003673BE" w:rsidRPr="000D09E8" w:rsidRDefault="003673BE" w:rsidP="003673BE">
      <w:pPr>
        <w:spacing w:after="0" w:line="240" w:lineRule="auto"/>
        <w:jc w:val="both"/>
        <w:rPr>
          <w:rFonts w:ascii="Arial" w:hAnsi="Arial" w:cs="Arial"/>
          <w:sz w:val="20"/>
          <w:szCs w:val="20"/>
        </w:rPr>
      </w:pPr>
      <w:r w:rsidRPr="000D09E8">
        <w:rPr>
          <w:rFonts w:ascii="Arial" w:hAnsi="Arial" w:cs="Arial"/>
          <w:sz w:val="20"/>
          <w:szCs w:val="20"/>
        </w:rPr>
        <w:t>Le salarié peut refuser le passage à une organisation hybride du travail. Ce refus n’est pas à lui seul un motif de rupture du contrat de travail dès lors qu’il n’était pas une condition d’embauche.</w:t>
      </w:r>
    </w:p>
    <w:p w14:paraId="5AECB6F0" w14:textId="77777777" w:rsidR="00DE2388" w:rsidRPr="000D09E8" w:rsidRDefault="00DE2388" w:rsidP="00063105">
      <w:pPr>
        <w:spacing w:after="0" w:line="240" w:lineRule="auto"/>
        <w:jc w:val="both"/>
        <w:rPr>
          <w:rFonts w:ascii="Arial" w:hAnsi="Arial" w:cs="Arial"/>
          <w:sz w:val="20"/>
          <w:szCs w:val="20"/>
        </w:rPr>
      </w:pPr>
    </w:p>
    <w:p w14:paraId="4632F95E" w14:textId="3148F8B7" w:rsidR="00DE2388" w:rsidRPr="000D09E8" w:rsidRDefault="00E56F7E" w:rsidP="00C82407">
      <w:pPr>
        <w:pStyle w:val="Accordtitre11"/>
        <w:rPr>
          <w:rFonts w:ascii="Arial" w:hAnsi="Arial" w:cs="Arial"/>
          <w:sz w:val="20"/>
          <w:szCs w:val="20"/>
        </w:rPr>
      </w:pPr>
      <w:bookmarkStart w:id="22" w:name="_Toc108779801"/>
      <w:r w:rsidRPr="000D09E8">
        <w:rPr>
          <w:rFonts w:ascii="Arial" w:hAnsi="Arial" w:cs="Arial"/>
          <w:sz w:val="20"/>
          <w:szCs w:val="20"/>
        </w:rPr>
        <w:t xml:space="preserve">1.4. </w:t>
      </w:r>
      <w:r w:rsidR="00DE2388" w:rsidRPr="000D09E8">
        <w:rPr>
          <w:rFonts w:ascii="Arial" w:hAnsi="Arial" w:cs="Arial"/>
          <w:sz w:val="20"/>
          <w:szCs w:val="20"/>
        </w:rPr>
        <w:t>Application de l’accord</w:t>
      </w:r>
      <w:bookmarkEnd w:id="22"/>
    </w:p>
    <w:p w14:paraId="2C955F5F" w14:textId="77777777" w:rsidR="00DE2388" w:rsidRPr="000D09E8" w:rsidRDefault="00DE2388" w:rsidP="00063105">
      <w:pPr>
        <w:spacing w:after="0" w:line="240" w:lineRule="auto"/>
        <w:jc w:val="both"/>
        <w:rPr>
          <w:rFonts w:ascii="Arial" w:hAnsi="Arial" w:cs="Arial"/>
          <w:sz w:val="20"/>
          <w:szCs w:val="20"/>
        </w:rPr>
      </w:pPr>
    </w:p>
    <w:p w14:paraId="79787947" w14:textId="7DC91355"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 présent accord s’applique à tous les salariés bénéficiant d’une organisation </w:t>
      </w:r>
      <w:r w:rsidR="000F7AE2" w:rsidRPr="000D09E8">
        <w:rPr>
          <w:rFonts w:ascii="Arial" w:hAnsi="Arial" w:cs="Arial"/>
          <w:sz w:val="20"/>
          <w:szCs w:val="20"/>
        </w:rPr>
        <w:t xml:space="preserve">hybride du </w:t>
      </w:r>
      <w:r w:rsidRPr="000D09E8">
        <w:rPr>
          <w:rFonts w:ascii="Arial" w:hAnsi="Arial" w:cs="Arial"/>
          <w:sz w:val="20"/>
          <w:szCs w:val="20"/>
        </w:rPr>
        <w:t>travail qu’ils soient</w:t>
      </w:r>
      <w:r w:rsidR="000F7AE2" w:rsidRPr="000D09E8">
        <w:rPr>
          <w:rFonts w:ascii="Arial" w:hAnsi="Arial" w:cs="Arial"/>
          <w:sz w:val="20"/>
          <w:szCs w:val="20"/>
        </w:rPr>
        <w:t xml:space="preserve"> </w:t>
      </w:r>
      <w:r w:rsidRPr="000D09E8">
        <w:rPr>
          <w:rFonts w:ascii="Arial" w:hAnsi="Arial" w:cs="Arial"/>
          <w:sz w:val="20"/>
          <w:szCs w:val="20"/>
        </w:rPr>
        <w:t>en télétravail ou présents au sein des locaux de l’entreprise ou de</w:t>
      </w:r>
      <w:r w:rsidR="000F7AE2" w:rsidRPr="000D09E8">
        <w:rPr>
          <w:rFonts w:ascii="Arial" w:hAnsi="Arial" w:cs="Arial"/>
          <w:sz w:val="20"/>
          <w:szCs w:val="20"/>
        </w:rPr>
        <w:t xml:space="preserve">s </w:t>
      </w:r>
      <w:r w:rsidRPr="000D09E8">
        <w:rPr>
          <w:rFonts w:ascii="Arial" w:hAnsi="Arial" w:cs="Arial"/>
          <w:sz w:val="20"/>
          <w:szCs w:val="20"/>
        </w:rPr>
        <w:t>entreprise</w:t>
      </w:r>
      <w:r w:rsidR="000F7AE2" w:rsidRPr="000D09E8">
        <w:rPr>
          <w:rFonts w:ascii="Arial" w:hAnsi="Arial" w:cs="Arial"/>
          <w:sz w:val="20"/>
          <w:szCs w:val="20"/>
        </w:rPr>
        <w:t>s</w:t>
      </w:r>
      <w:r w:rsidRPr="000D09E8">
        <w:rPr>
          <w:rFonts w:ascii="Arial" w:hAnsi="Arial" w:cs="Arial"/>
          <w:sz w:val="20"/>
          <w:szCs w:val="20"/>
        </w:rPr>
        <w:t xml:space="preserve"> cliente</w:t>
      </w:r>
      <w:r w:rsidR="000F7AE2" w:rsidRPr="000D09E8">
        <w:rPr>
          <w:rFonts w:ascii="Arial" w:hAnsi="Arial" w:cs="Arial"/>
          <w:sz w:val="20"/>
          <w:szCs w:val="20"/>
        </w:rPr>
        <w:t>s</w:t>
      </w:r>
      <w:r w:rsidRPr="000D09E8">
        <w:rPr>
          <w:rFonts w:ascii="Arial" w:hAnsi="Arial" w:cs="Arial"/>
          <w:sz w:val="20"/>
          <w:szCs w:val="20"/>
        </w:rPr>
        <w:t>.</w:t>
      </w:r>
    </w:p>
    <w:p w14:paraId="7C142889" w14:textId="77777777" w:rsidR="006A02C4" w:rsidRPr="000D09E8" w:rsidRDefault="006A02C4" w:rsidP="00063105">
      <w:pPr>
        <w:keepNext/>
        <w:keepLines/>
        <w:spacing w:after="0" w:line="240" w:lineRule="auto"/>
        <w:jc w:val="both"/>
        <w:outlineLvl w:val="0"/>
        <w:rPr>
          <w:rFonts w:ascii="Arial" w:eastAsiaTheme="majorEastAsia" w:hAnsi="Arial" w:cs="Arial"/>
          <w:b/>
          <w:bCs/>
          <w:color w:val="2F5496" w:themeColor="accent1" w:themeShade="BF"/>
          <w:sz w:val="20"/>
          <w:szCs w:val="20"/>
        </w:rPr>
      </w:pPr>
      <w:bookmarkStart w:id="23" w:name="_Toc28939445"/>
      <w:bookmarkStart w:id="24" w:name="_Toc31212472"/>
    </w:p>
    <w:p w14:paraId="721ADC91" w14:textId="77777777" w:rsidR="00DE2388" w:rsidRPr="000D09E8" w:rsidRDefault="00DE2388" w:rsidP="00E56F7E">
      <w:pPr>
        <w:pStyle w:val="Accordtitre"/>
        <w:rPr>
          <w:rFonts w:ascii="Arial" w:hAnsi="Arial" w:cs="Arial"/>
          <w:sz w:val="20"/>
          <w:szCs w:val="20"/>
        </w:rPr>
      </w:pPr>
      <w:bookmarkStart w:id="25" w:name="_Toc108779633"/>
      <w:bookmarkStart w:id="26" w:name="_Toc108779802"/>
      <w:r w:rsidRPr="000D09E8">
        <w:rPr>
          <w:rFonts w:ascii="Arial" w:hAnsi="Arial" w:cs="Arial"/>
          <w:sz w:val="20"/>
          <w:szCs w:val="20"/>
        </w:rPr>
        <w:t xml:space="preserve">ARTICLE 2 | CONDITIONS D’ÉLIGIBILITÉ ET MODALITÉS DE PASSAGE EN </w:t>
      </w:r>
      <w:bookmarkEnd w:id="23"/>
      <w:bookmarkEnd w:id="24"/>
      <w:r w:rsidRPr="000D09E8">
        <w:rPr>
          <w:rFonts w:ascii="Arial" w:hAnsi="Arial" w:cs="Arial"/>
          <w:sz w:val="20"/>
          <w:szCs w:val="20"/>
        </w:rPr>
        <w:t>TRAVAIL HYBRIDE</w:t>
      </w:r>
      <w:bookmarkEnd w:id="25"/>
      <w:bookmarkEnd w:id="26"/>
    </w:p>
    <w:p w14:paraId="0B8CACF3"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2"/>
      </w:tblGrid>
      <w:tr w:rsidR="00DE2388" w:rsidRPr="000D09E8" w14:paraId="21458F00" w14:textId="77777777" w:rsidTr="00BB545D">
        <w:tc>
          <w:tcPr>
            <w:tcW w:w="9062" w:type="dxa"/>
          </w:tcPr>
          <w:p w14:paraId="2ED3ACF0" w14:textId="25E5A4C6"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Dans cet article, </w:t>
            </w:r>
            <w:r w:rsidR="001E0C45" w:rsidRPr="000D09E8">
              <w:rPr>
                <w:rFonts w:ascii="Arial" w:hAnsi="Arial" w:cs="Arial"/>
                <w:color w:val="C00000"/>
                <w:sz w:val="20"/>
                <w:szCs w:val="20"/>
              </w:rPr>
              <w:t xml:space="preserve">la direction, ou </w:t>
            </w:r>
            <w:r w:rsidRPr="000D09E8">
              <w:rPr>
                <w:rFonts w:ascii="Arial" w:hAnsi="Arial" w:cs="Arial"/>
                <w:color w:val="C00000"/>
                <w:sz w:val="20"/>
                <w:szCs w:val="20"/>
              </w:rPr>
              <w:t>les parties à l’accord doivent notamment définir les critères d’éligibilité au travail hybride.</w:t>
            </w:r>
          </w:p>
          <w:p w14:paraId="099E31AE" w14:textId="77777777" w:rsidR="00DE2388" w:rsidRPr="000D09E8" w:rsidRDefault="00DE2388" w:rsidP="00063105">
            <w:pPr>
              <w:jc w:val="both"/>
              <w:rPr>
                <w:rFonts w:ascii="Arial" w:hAnsi="Arial" w:cs="Arial"/>
                <w:color w:val="C00000"/>
                <w:sz w:val="20"/>
                <w:szCs w:val="20"/>
              </w:rPr>
            </w:pPr>
          </w:p>
          <w:p w14:paraId="14E4A66C"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Ces critères sont essentiels pour faciliter le traitement des candidatures au travail hybride et permettre de justifier de façon objective les éventuels refus.</w:t>
            </w:r>
          </w:p>
          <w:p w14:paraId="22D13848" w14:textId="77777777" w:rsidR="00DE2388" w:rsidRPr="000D09E8" w:rsidRDefault="00DE2388" w:rsidP="00063105">
            <w:pPr>
              <w:jc w:val="both"/>
              <w:rPr>
                <w:rFonts w:ascii="Arial" w:hAnsi="Arial" w:cs="Arial"/>
                <w:color w:val="C00000"/>
                <w:sz w:val="20"/>
                <w:szCs w:val="20"/>
              </w:rPr>
            </w:pPr>
          </w:p>
          <w:p w14:paraId="4F68DABA" w14:textId="7CD39D9E"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En effet, dès lors que l’éligibilité d’un salarié au travail hybride est prévue par l’accord d’entreprise</w:t>
            </w:r>
            <w:r w:rsidR="001E0C45" w:rsidRPr="000D09E8">
              <w:rPr>
                <w:rFonts w:ascii="Arial" w:hAnsi="Arial" w:cs="Arial"/>
                <w:color w:val="C00000"/>
                <w:sz w:val="20"/>
                <w:szCs w:val="20"/>
              </w:rPr>
              <w:t xml:space="preserve"> ou la charte</w:t>
            </w:r>
            <w:r w:rsidRPr="000D09E8">
              <w:rPr>
                <w:rFonts w:ascii="Arial" w:hAnsi="Arial" w:cs="Arial"/>
                <w:color w:val="C00000"/>
                <w:sz w:val="20"/>
                <w:szCs w:val="20"/>
              </w:rPr>
              <w:t>, l’employeur qui refuse d’accorder le bénéfice du travail hybride à un salarié qui en fait la demande doit motiver sa réponse.</w:t>
            </w:r>
          </w:p>
          <w:p w14:paraId="049BF0BC" w14:textId="77777777" w:rsidR="00DE2388" w:rsidRPr="000D09E8" w:rsidRDefault="00DE2388" w:rsidP="00063105">
            <w:pPr>
              <w:jc w:val="both"/>
              <w:rPr>
                <w:rFonts w:ascii="Arial" w:hAnsi="Arial" w:cs="Arial"/>
                <w:color w:val="C00000"/>
                <w:sz w:val="20"/>
                <w:szCs w:val="20"/>
              </w:rPr>
            </w:pPr>
          </w:p>
          <w:p w14:paraId="6D6F03A2" w14:textId="45BA8C3A"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La loi et l’accord de branche ne fixent pas de critères d’éligibilité. L</w:t>
            </w:r>
            <w:r w:rsidR="001E0C45" w:rsidRPr="000D09E8">
              <w:rPr>
                <w:rFonts w:ascii="Arial" w:hAnsi="Arial" w:cs="Arial"/>
                <w:color w:val="C00000"/>
                <w:sz w:val="20"/>
                <w:szCs w:val="20"/>
              </w:rPr>
              <w:t>a direction ou, en cas d’accord, l</w:t>
            </w:r>
            <w:r w:rsidRPr="000D09E8">
              <w:rPr>
                <w:rFonts w:ascii="Arial" w:hAnsi="Arial" w:cs="Arial"/>
                <w:color w:val="C00000"/>
                <w:sz w:val="20"/>
                <w:szCs w:val="20"/>
              </w:rPr>
              <w:t>es partenaires sociaux de l’entreprise sont donc libres de choisir les critères qui conviennent le mieux à l’activité, à condition qu’ils ne soient pas discriminatoires.</w:t>
            </w:r>
          </w:p>
          <w:p w14:paraId="56EB458D" w14:textId="77777777" w:rsidR="00DE2388" w:rsidRPr="000D09E8" w:rsidRDefault="00DE2388" w:rsidP="00063105">
            <w:pPr>
              <w:jc w:val="both"/>
              <w:rPr>
                <w:rFonts w:ascii="Arial" w:hAnsi="Arial" w:cs="Arial"/>
                <w:color w:val="C00000"/>
                <w:sz w:val="20"/>
                <w:szCs w:val="20"/>
              </w:rPr>
            </w:pPr>
          </w:p>
          <w:p w14:paraId="1AD81B0D" w14:textId="71E32F5A"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L’accord </w:t>
            </w:r>
            <w:r w:rsidR="001E0C45" w:rsidRPr="000D09E8">
              <w:rPr>
                <w:rFonts w:ascii="Arial" w:hAnsi="Arial" w:cs="Arial"/>
                <w:color w:val="C00000"/>
                <w:sz w:val="20"/>
                <w:szCs w:val="20"/>
              </w:rPr>
              <w:t xml:space="preserve">ou ma charte </w:t>
            </w:r>
            <w:r w:rsidRPr="000D09E8">
              <w:rPr>
                <w:rFonts w:ascii="Arial" w:hAnsi="Arial" w:cs="Arial"/>
                <w:color w:val="C00000"/>
                <w:sz w:val="20"/>
                <w:szCs w:val="20"/>
              </w:rPr>
              <w:t>peut notamment exclure certaines activités et/ou postes en raison de leur incompatibilité avec le travail hybride (par exemple, parce qu’ils requièrent une présence physique sur site, ou pour des raisons de sécurité des données traitées…).</w:t>
            </w:r>
          </w:p>
          <w:p w14:paraId="6F92799E" w14:textId="77777777" w:rsidR="00DE2388" w:rsidRPr="000D09E8" w:rsidRDefault="00DE2388" w:rsidP="00063105">
            <w:pPr>
              <w:jc w:val="both"/>
              <w:rPr>
                <w:rFonts w:ascii="Arial" w:hAnsi="Arial" w:cs="Arial"/>
                <w:color w:val="C00000"/>
                <w:sz w:val="20"/>
                <w:szCs w:val="20"/>
              </w:rPr>
            </w:pPr>
          </w:p>
          <w:p w14:paraId="61508F91"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Par ailleurs, il est fréquent de prévoir une condition d’ancienneté minimale dans l’entreprise et/ou dans le poste, ou de conditionner le travail hybride à une autonomie suffisante du salarié. La réussite du travail hybride suppose en effet une bonne maîtrise du poste et une bonne connaissance de l’environnement de travail.</w:t>
            </w:r>
          </w:p>
          <w:p w14:paraId="6AA0A08A" w14:textId="77777777" w:rsidR="00DE2388" w:rsidRPr="000D09E8" w:rsidRDefault="00DE2388" w:rsidP="00063105">
            <w:pPr>
              <w:jc w:val="both"/>
              <w:rPr>
                <w:rFonts w:ascii="Arial" w:hAnsi="Arial" w:cs="Arial"/>
                <w:color w:val="C00000"/>
                <w:sz w:val="20"/>
                <w:szCs w:val="20"/>
              </w:rPr>
            </w:pPr>
          </w:p>
          <w:p w14:paraId="2F3BB96E" w14:textId="77777777"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La proposition de rédaction ci-dessous doit donc être adaptée ou complétée en fonction des spécificités, des besoins de chaque entreprise.</w:t>
            </w:r>
          </w:p>
        </w:tc>
      </w:tr>
    </w:tbl>
    <w:p w14:paraId="048BA4E8" w14:textId="77777777" w:rsidR="00DE2388" w:rsidRPr="000D09E8" w:rsidRDefault="00DE2388" w:rsidP="00063105">
      <w:pPr>
        <w:spacing w:after="0" w:line="240" w:lineRule="auto"/>
        <w:jc w:val="both"/>
        <w:rPr>
          <w:rFonts w:ascii="Arial" w:hAnsi="Arial" w:cs="Arial"/>
          <w:sz w:val="20"/>
          <w:szCs w:val="20"/>
        </w:rPr>
      </w:pPr>
    </w:p>
    <w:p w14:paraId="7C420AB4"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Les candidats volontaires doivent remplir l’ensemble des conditions d’éligibilité définies ci-après.</w:t>
      </w:r>
    </w:p>
    <w:p w14:paraId="0CA1A4F6" w14:textId="77777777" w:rsidR="00DE2388" w:rsidRPr="000D09E8" w:rsidRDefault="00DE2388" w:rsidP="00063105">
      <w:pPr>
        <w:spacing w:after="0" w:line="240" w:lineRule="auto"/>
        <w:jc w:val="both"/>
        <w:rPr>
          <w:rFonts w:ascii="Arial" w:hAnsi="Arial" w:cs="Arial"/>
          <w:sz w:val="20"/>
          <w:szCs w:val="20"/>
        </w:rPr>
      </w:pPr>
    </w:p>
    <w:p w14:paraId="304237BA" w14:textId="03BBE2FD" w:rsidR="00DE2388" w:rsidRPr="000D09E8" w:rsidRDefault="00DE2388" w:rsidP="00E24E5B">
      <w:pPr>
        <w:pStyle w:val="Accordtitre11"/>
        <w:rPr>
          <w:rFonts w:ascii="Arial" w:hAnsi="Arial" w:cs="Arial"/>
          <w:sz w:val="20"/>
          <w:szCs w:val="20"/>
        </w:rPr>
      </w:pPr>
      <w:bookmarkStart w:id="27" w:name="_Toc28939446"/>
      <w:bookmarkStart w:id="28" w:name="_Toc31212473"/>
      <w:bookmarkStart w:id="29" w:name="_Toc108779803"/>
      <w:r w:rsidRPr="000D09E8">
        <w:rPr>
          <w:rFonts w:ascii="Arial" w:hAnsi="Arial" w:cs="Arial"/>
          <w:sz w:val="20"/>
          <w:szCs w:val="20"/>
        </w:rPr>
        <w:t>2.1</w:t>
      </w:r>
      <w:r w:rsidR="00E56F7E" w:rsidRPr="000D09E8">
        <w:rPr>
          <w:rFonts w:ascii="Arial" w:hAnsi="Arial" w:cs="Arial"/>
          <w:sz w:val="20"/>
          <w:szCs w:val="20"/>
        </w:rPr>
        <w:t>.</w:t>
      </w:r>
      <w:r w:rsidRPr="000D09E8">
        <w:rPr>
          <w:rFonts w:ascii="Arial" w:hAnsi="Arial" w:cs="Arial"/>
          <w:sz w:val="20"/>
          <w:szCs w:val="20"/>
        </w:rPr>
        <w:t xml:space="preserve"> </w:t>
      </w:r>
      <w:bookmarkEnd w:id="27"/>
      <w:bookmarkEnd w:id="28"/>
      <w:r w:rsidRPr="000D09E8">
        <w:rPr>
          <w:rFonts w:ascii="Arial" w:hAnsi="Arial" w:cs="Arial"/>
          <w:sz w:val="20"/>
          <w:szCs w:val="20"/>
        </w:rPr>
        <w:t>Conditions d’éligibilité relatives aux bénéficiaires</w:t>
      </w:r>
      <w:bookmarkEnd w:id="29"/>
    </w:p>
    <w:p w14:paraId="7760A38C" w14:textId="77777777" w:rsidR="00DE2388" w:rsidRPr="000D09E8" w:rsidRDefault="00DE2388" w:rsidP="00063105">
      <w:pPr>
        <w:spacing w:after="0" w:line="240" w:lineRule="auto"/>
        <w:jc w:val="both"/>
        <w:rPr>
          <w:rFonts w:ascii="Arial" w:hAnsi="Arial" w:cs="Arial"/>
          <w:sz w:val="20"/>
          <w:szCs w:val="20"/>
        </w:rPr>
      </w:pPr>
    </w:p>
    <w:p w14:paraId="516F2EEA" w14:textId="2F77ADCB" w:rsidR="00DE2388" w:rsidRPr="000D09E8" w:rsidRDefault="00DE2388" w:rsidP="00063105">
      <w:pPr>
        <w:spacing w:after="0" w:line="240" w:lineRule="auto"/>
        <w:jc w:val="both"/>
        <w:rPr>
          <w:rFonts w:ascii="Arial" w:hAnsi="Arial" w:cs="Arial"/>
          <w:color w:val="C00000"/>
          <w:sz w:val="20"/>
          <w:szCs w:val="20"/>
        </w:rPr>
      </w:pPr>
      <w:r w:rsidRPr="000D09E8">
        <w:rPr>
          <w:rFonts w:ascii="Arial" w:hAnsi="Arial" w:cs="Arial"/>
          <w:sz w:val="20"/>
          <w:szCs w:val="20"/>
        </w:rPr>
        <w:t xml:space="preserve">Peuvent demander à bénéficier du travail hybride, les salariés </w:t>
      </w:r>
      <w:r w:rsidRPr="000D09E8">
        <w:rPr>
          <w:rFonts w:ascii="Arial" w:hAnsi="Arial" w:cs="Arial"/>
          <w:sz w:val="20"/>
          <w:szCs w:val="20"/>
          <w:highlight w:val="lightGray"/>
        </w:rPr>
        <w:t>cadres ou non</w:t>
      </w:r>
      <w:r w:rsidR="00D341D8">
        <w:rPr>
          <w:rFonts w:ascii="Arial" w:hAnsi="Arial" w:cs="Arial"/>
          <w:sz w:val="20"/>
          <w:szCs w:val="20"/>
          <w:highlight w:val="lightGray"/>
        </w:rPr>
        <w:t>-</w:t>
      </w:r>
      <w:r w:rsidRPr="000D09E8">
        <w:rPr>
          <w:rFonts w:ascii="Arial" w:hAnsi="Arial" w:cs="Arial"/>
          <w:sz w:val="20"/>
          <w:szCs w:val="20"/>
          <w:highlight w:val="lightGray"/>
        </w:rPr>
        <w:t>cadres</w:t>
      </w:r>
      <w:r w:rsidRPr="000D09E8">
        <w:rPr>
          <w:rFonts w:ascii="Arial" w:hAnsi="Arial" w:cs="Arial"/>
          <w:sz w:val="20"/>
          <w:szCs w:val="20"/>
        </w:rPr>
        <w:t xml:space="preserve">, </w:t>
      </w:r>
      <w:r w:rsidRPr="000D09E8">
        <w:rPr>
          <w:rFonts w:ascii="Arial" w:hAnsi="Arial" w:cs="Arial"/>
          <w:sz w:val="20"/>
          <w:szCs w:val="20"/>
          <w:highlight w:val="lightGray"/>
        </w:rPr>
        <w:t>en CDI ou en CDD</w:t>
      </w:r>
      <w:r w:rsidRPr="000D09E8">
        <w:rPr>
          <w:rFonts w:ascii="Arial" w:hAnsi="Arial" w:cs="Arial"/>
          <w:sz w:val="20"/>
          <w:szCs w:val="20"/>
        </w:rPr>
        <w:t xml:space="preserve">, </w:t>
      </w:r>
      <w:r w:rsidRPr="000D09E8">
        <w:rPr>
          <w:rFonts w:ascii="Arial" w:hAnsi="Arial" w:cs="Arial"/>
          <w:sz w:val="20"/>
          <w:szCs w:val="20"/>
          <w:highlight w:val="lightGray"/>
        </w:rPr>
        <w:t>ayant une ancienneté d’au moins…</w:t>
      </w:r>
      <w:r w:rsidRPr="000D09E8">
        <w:rPr>
          <w:rFonts w:ascii="Arial" w:hAnsi="Arial" w:cs="Arial"/>
          <w:sz w:val="20"/>
          <w:szCs w:val="20"/>
        </w:rPr>
        <w:t xml:space="preserve"> </w:t>
      </w:r>
      <w:r w:rsidRPr="000D09E8">
        <w:rPr>
          <w:rFonts w:ascii="Arial" w:hAnsi="Arial" w:cs="Arial"/>
          <w:sz w:val="20"/>
          <w:szCs w:val="20"/>
          <w:highlight w:val="lightGray"/>
        </w:rPr>
        <w:t>mois ou année</w:t>
      </w:r>
      <w:r w:rsidRPr="000D09E8">
        <w:rPr>
          <w:rFonts w:ascii="Arial" w:hAnsi="Arial" w:cs="Arial"/>
          <w:sz w:val="20"/>
          <w:szCs w:val="20"/>
        </w:rPr>
        <w:t xml:space="preserve"> </w:t>
      </w:r>
      <w:r w:rsidRPr="000D09E8">
        <w:rPr>
          <w:rFonts w:ascii="Arial" w:hAnsi="Arial" w:cs="Arial"/>
          <w:sz w:val="20"/>
          <w:szCs w:val="20"/>
          <w:highlight w:val="lightGray"/>
        </w:rPr>
        <w:t xml:space="preserve">dans l’entreprise et dans leur poste </w:t>
      </w:r>
      <w:r w:rsidRPr="000D09E8">
        <w:rPr>
          <w:rFonts w:ascii="Arial" w:hAnsi="Arial" w:cs="Arial"/>
          <w:color w:val="C00000"/>
          <w:sz w:val="20"/>
          <w:szCs w:val="20"/>
          <w:highlight w:val="lightGray"/>
        </w:rPr>
        <w:t>(proposition</w:t>
      </w:r>
      <w:r w:rsidR="00832527" w:rsidRPr="000D09E8">
        <w:rPr>
          <w:rFonts w:ascii="Arial" w:hAnsi="Arial" w:cs="Arial"/>
          <w:color w:val="C00000"/>
          <w:sz w:val="20"/>
          <w:szCs w:val="20"/>
          <w:highlight w:val="lightGray"/>
        </w:rPr>
        <w:t> :</w:t>
      </w:r>
      <w:r w:rsidRPr="000D09E8">
        <w:rPr>
          <w:rFonts w:ascii="Arial" w:hAnsi="Arial" w:cs="Arial"/>
          <w:color w:val="C00000"/>
          <w:sz w:val="20"/>
          <w:szCs w:val="20"/>
          <w:highlight w:val="lightGray"/>
        </w:rPr>
        <w:t xml:space="preserve"> 3 mois).</w:t>
      </w:r>
    </w:p>
    <w:p w14:paraId="3167A6FE" w14:textId="77777777" w:rsidR="00DE2388" w:rsidRPr="000D09E8" w:rsidRDefault="00DE2388" w:rsidP="00063105">
      <w:pPr>
        <w:spacing w:after="0" w:line="240" w:lineRule="auto"/>
        <w:jc w:val="both"/>
        <w:rPr>
          <w:rFonts w:ascii="Arial" w:hAnsi="Arial" w:cs="Arial"/>
          <w:sz w:val="20"/>
          <w:szCs w:val="20"/>
        </w:rPr>
      </w:pPr>
    </w:p>
    <w:p w14:paraId="707E2BE6" w14:textId="42F9371B" w:rsidR="00DE2388" w:rsidRPr="000D09E8" w:rsidRDefault="00DE2388" w:rsidP="00063105">
      <w:pPr>
        <w:spacing w:after="0" w:line="240" w:lineRule="auto"/>
        <w:jc w:val="both"/>
        <w:rPr>
          <w:rFonts w:ascii="Arial" w:hAnsi="Arial" w:cs="Arial"/>
          <w:sz w:val="20"/>
          <w:szCs w:val="20"/>
        </w:rPr>
      </w:pPr>
      <w:r w:rsidRPr="000D09E8">
        <w:rPr>
          <w:rFonts w:ascii="Arial" w:hAnsi="Arial" w:cs="Arial"/>
          <w:color w:val="C00000"/>
          <w:sz w:val="20"/>
          <w:szCs w:val="20"/>
        </w:rPr>
        <w:t>Eventuellement</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r w:rsidRPr="000D09E8">
        <w:rPr>
          <w:rFonts w:ascii="Arial" w:hAnsi="Arial" w:cs="Arial"/>
          <w:sz w:val="20"/>
          <w:szCs w:val="20"/>
        </w:rPr>
        <w:t>Par exception, sont inéligibles au travail hybride</w:t>
      </w:r>
      <w:r w:rsidR="00832527" w:rsidRPr="000D09E8">
        <w:rPr>
          <w:rFonts w:ascii="Arial" w:hAnsi="Arial" w:cs="Arial"/>
          <w:sz w:val="20"/>
          <w:szCs w:val="20"/>
        </w:rPr>
        <w:t> :</w:t>
      </w:r>
    </w:p>
    <w:p w14:paraId="3366F74A" w14:textId="0CAB27B5" w:rsidR="00DE2388" w:rsidRPr="000D09E8" w:rsidRDefault="00DE2388" w:rsidP="00063105">
      <w:pPr>
        <w:spacing w:after="0" w:line="240" w:lineRule="auto"/>
        <w:jc w:val="both"/>
        <w:rPr>
          <w:rFonts w:ascii="Arial" w:hAnsi="Arial" w:cs="Arial"/>
          <w:i/>
          <w:iCs/>
          <w:sz w:val="20"/>
          <w:szCs w:val="20"/>
          <w:highlight w:val="lightGray"/>
        </w:rPr>
      </w:pPr>
      <w:r w:rsidRPr="000D09E8">
        <w:rPr>
          <w:rFonts w:ascii="Arial" w:hAnsi="Arial" w:cs="Arial"/>
          <w:color w:val="C00000"/>
          <w:sz w:val="20"/>
          <w:szCs w:val="20"/>
        </w:rPr>
        <w:t>Liste à adapter</w:t>
      </w:r>
      <w:r w:rsidR="00832527" w:rsidRPr="000D09E8">
        <w:rPr>
          <w:rFonts w:ascii="Arial" w:hAnsi="Arial" w:cs="Arial"/>
          <w:color w:val="C00000"/>
          <w:sz w:val="20"/>
          <w:szCs w:val="20"/>
        </w:rPr>
        <w:t> :</w:t>
      </w:r>
    </w:p>
    <w:p w14:paraId="1029988B" w14:textId="1D530D5B"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salariés à temps partiel dont la durée de travail est inférieure à …% (et ce, afin de garantir une présence minimale dans les locaux de l’entreprise et favoriser ainsi les interactions avec la collectivité de travail)</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26CDCAFD" w14:textId="77777777"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salariés en période d’essai (la bonne maîtrise du poste et de l’environnement de travail étant un prérequis indispensable à la réussite du travail hybride).</w:t>
      </w:r>
    </w:p>
    <w:p w14:paraId="3FF1121E" w14:textId="77777777" w:rsidR="00DE2388" w:rsidRPr="000D09E8" w:rsidRDefault="00DE2388" w:rsidP="00063105">
      <w:pPr>
        <w:autoSpaceDE w:val="0"/>
        <w:autoSpaceDN w:val="0"/>
        <w:adjustRightInd w:val="0"/>
        <w:spacing w:after="0" w:line="240" w:lineRule="auto"/>
        <w:jc w:val="both"/>
        <w:rPr>
          <w:rFonts w:ascii="Arial" w:hAnsi="Arial" w:cs="Arial"/>
          <w:b/>
          <w:bCs/>
          <w:color w:val="000000"/>
          <w:sz w:val="20"/>
          <w:szCs w:val="20"/>
        </w:rPr>
      </w:pPr>
    </w:p>
    <w:p w14:paraId="1E50EA4F" w14:textId="5BE878E6" w:rsidR="00DE2388" w:rsidRPr="000D09E8" w:rsidRDefault="00E56F7E" w:rsidP="00E24E5B">
      <w:pPr>
        <w:pStyle w:val="Accordtitre11"/>
        <w:rPr>
          <w:rFonts w:ascii="Arial" w:hAnsi="Arial" w:cs="Arial"/>
          <w:sz w:val="20"/>
          <w:szCs w:val="20"/>
        </w:rPr>
      </w:pPr>
      <w:bookmarkStart w:id="30" w:name="_Toc28939448"/>
      <w:bookmarkStart w:id="31" w:name="_Toc31212475"/>
      <w:bookmarkStart w:id="32" w:name="_Toc108779804"/>
      <w:r w:rsidRPr="000D09E8">
        <w:rPr>
          <w:rFonts w:ascii="Arial" w:hAnsi="Arial" w:cs="Arial"/>
          <w:sz w:val="20"/>
          <w:szCs w:val="20"/>
        </w:rPr>
        <w:t xml:space="preserve">2.2. </w:t>
      </w:r>
      <w:bookmarkEnd w:id="30"/>
      <w:bookmarkEnd w:id="31"/>
      <w:r w:rsidR="00DE2388" w:rsidRPr="000D09E8">
        <w:rPr>
          <w:rFonts w:ascii="Arial" w:hAnsi="Arial" w:cs="Arial"/>
          <w:sz w:val="20"/>
          <w:szCs w:val="20"/>
        </w:rPr>
        <w:t>Conditions d’éligibilité relatives aux missions et/ou l’activité exercée</w:t>
      </w:r>
      <w:bookmarkEnd w:id="32"/>
    </w:p>
    <w:p w14:paraId="21399146" w14:textId="77777777" w:rsidR="00DE2388" w:rsidRPr="000D09E8" w:rsidRDefault="00DE2388" w:rsidP="00063105">
      <w:pPr>
        <w:spacing w:after="0" w:line="240" w:lineRule="auto"/>
        <w:jc w:val="both"/>
        <w:rPr>
          <w:rFonts w:ascii="Arial" w:hAnsi="Arial" w:cs="Arial"/>
          <w:sz w:val="20"/>
          <w:szCs w:val="20"/>
        </w:rPr>
      </w:pPr>
    </w:p>
    <w:p w14:paraId="3886E33A"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Compte tenu des spécificités de ce mode d’organisation, le travail hybride ne peut être ouvert qu’à des activités pouvant être exercées par les salariés, à distance et de manière autonome en utilisant les technologies de l’information et de la communication.</w:t>
      </w:r>
    </w:p>
    <w:p w14:paraId="29C7F5C6" w14:textId="77777777" w:rsidR="00DE2388" w:rsidRPr="000D09E8" w:rsidRDefault="00DE2388" w:rsidP="00063105">
      <w:pPr>
        <w:spacing w:after="0" w:line="240" w:lineRule="auto"/>
        <w:jc w:val="both"/>
        <w:rPr>
          <w:rFonts w:ascii="Arial" w:hAnsi="Arial" w:cs="Arial"/>
          <w:sz w:val="20"/>
          <w:szCs w:val="20"/>
        </w:rPr>
      </w:pPr>
    </w:p>
    <w:p w14:paraId="772C6E44" w14:textId="2EFD8ECF" w:rsidR="00DE2388" w:rsidRPr="000D09E8" w:rsidRDefault="00DE2388" w:rsidP="00063105">
      <w:pPr>
        <w:spacing w:after="0" w:line="240" w:lineRule="auto"/>
        <w:jc w:val="both"/>
        <w:rPr>
          <w:rFonts w:ascii="Arial" w:hAnsi="Arial" w:cs="Arial"/>
          <w:sz w:val="20"/>
          <w:szCs w:val="20"/>
          <w:highlight w:val="lightGray"/>
        </w:rPr>
      </w:pPr>
      <w:r w:rsidRPr="000D09E8">
        <w:rPr>
          <w:rFonts w:ascii="Arial" w:hAnsi="Arial" w:cs="Arial"/>
          <w:color w:val="C00000"/>
          <w:sz w:val="20"/>
          <w:szCs w:val="20"/>
        </w:rPr>
        <w:t>Eventuellement</w:t>
      </w:r>
      <w:r w:rsidR="00832527" w:rsidRPr="000D09E8">
        <w:rPr>
          <w:rFonts w:ascii="Arial" w:hAnsi="Arial" w:cs="Arial"/>
          <w:color w:val="C00000"/>
          <w:sz w:val="20"/>
          <w:szCs w:val="20"/>
        </w:rPr>
        <w:t> :</w:t>
      </w:r>
      <w:r w:rsidRPr="000D09E8">
        <w:rPr>
          <w:rFonts w:ascii="Arial" w:hAnsi="Arial" w:cs="Arial"/>
          <w:sz w:val="20"/>
          <w:szCs w:val="20"/>
        </w:rPr>
        <w:t xml:space="preserve"> Sont notamment exclus du travail hybride</w:t>
      </w:r>
      <w:r w:rsidR="00832527" w:rsidRPr="000D09E8">
        <w:rPr>
          <w:rFonts w:ascii="Arial" w:hAnsi="Arial" w:cs="Arial"/>
          <w:sz w:val="20"/>
          <w:szCs w:val="20"/>
        </w:rPr>
        <w:t> :</w:t>
      </w:r>
    </w:p>
    <w:p w14:paraId="7E8F0F86" w14:textId="04D7DFC2" w:rsidR="00DE2388" w:rsidRPr="000D09E8" w:rsidRDefault="00DE2388" w:rsidP="00063105">
      <w:pPr>
        <w:spacing w:after="0" w:line="240" w:lineRule="auto"/>
        <w:jc w:val="both"/>
        <w:rPr>
          <w:rFonts w:ascii="Arial" w:hAnsi="Arial" w:cs="Arial"/>
          <w:i/>
          <w:iCs/>
          <w:sz w:val="20"/>
          <w:szCs w:val="20"/>
          <w:highlight w:val="lightGray"/>
        </w:rPr>
      </w:pPr>
      <w:r w:rsidRPr="000D09E8">
        <w:rPr>
          <w:rFonts w:ascii="Arial" w:hAnsi="Arial" w:cs="Arial"/>
          <w:color w:val="C00000"/>
          <w:sz w:val="20"/>
          <w:szCs w:val="20"/>
        </w:rPr>
        <w:t>Liste à adapter</w:t>
      </w:r>
      <w:r w:rsidR="00832527" w:rsidRPr="000D09E8">
        <w:rPr>
          <w:rFonts w:ascii="Arial" w:hAnsi="Arial" w:cs="Arial"/>
          <w:color w:val="C00000"/>
          <w:sz w:val="20"/>
          <w:szCs w:val="20"/>
        </w:rPr>
        <w:t> :</w:t>
      </w:r>
    </w:p>
    <w:p w14:paraId="51538C61" w14:textId="3BA8BFB5" w:rsidR="00DE2388" w:rsidRPr="000D09E8" w:rsidRDefault="00DE2388" w:rsidP="00E56F7E">
      <w:pPr>
        <w:pStyle w:val="Paragraphedeliste"/>
        <w:rPr>
          <w:rFonts w:ascii="Arial" w:hAnsi="Arial" w:cs="Arial"/>
          <w:sz w:val="20"/>
          <w:szCs w:val="20"/>
        </w:rPr>
      </w:pPr>
      <w:r w:rsidRPr="000D09E8">
        <w:rPr>
          <w:rFonts w:ascii="Arial" w:hAnsi="Arial" w:cs="Arial"/>
          <w:sz w:val="20"/>
          <w:szCs w:val="20"/>
          <w:highlight w:val="lightGray"/>
        </w:rPr>
        <w:t>les postes qui requièrent par nature une présence physique permanente ou quasi permanente du salarié dans les locaux de l’entreprise (telles que</w:t>
      </w:r>
      <w:r w:rsidRPr="000D09E8">
        <w:rPr>
          <w:rFonts w:ascii="Arial" w:hAnsi="Arial" w:cs="Arial"/>
          <w:sz w:val="20"/>
          <w:szCs w:val="20"/>
        </w:rPr>
        <w:t xml:space="preserve"> </w:t>
      </w:r>
      <w:r w:rsidRPr="000D09E8">
        <w:rPr>
          <w:rFonts w:ascii="Arial" w:hAnsi="Arial" w:cs="Arial"/>
          <w:color w:val="C00000"/>
          <w:sz w:val="20"/>
          <w:szCs w:val="20"/>
        </w:rPr>
        <w:t>liste à adapter</w:t>
      </w:r>
      <w:r w:rsidR="00832527" w:rsidRPr="000D09E8">
        <w:rPr>
          <w:rFonts w:ascii="Arial" w:hAnsi="Arial" w:cs="Arial"/>
          <w:color w:val="C00000"/>
          <w:sz w:val="20"/>
          <w:szCs w:val="20"/>
        </w:rPr>
        <w:t> :</w:t>
      </w:r>
      <w:r w:rsidRPr="000D09E8">
        <w:rPr>
          <w:rFonts w:ascii="Arial" w:hAnsi="Arial" w:cs="Arial"/>
          <w:i/>
          <w:iCs/>
          <w:sz w:val="20"/>
          <w:szCs w:val="20"/>
          <w:highlight w:val="lightGray"/>
        </w:rPr>
        <w:t xml:space="preserve"> </w:t>
      </w:r>
      <w:r w:rsidRPr="000D09E8">
        <w:rPr>
          <w:rFonts w:ascii="Arial" w:hAnsi="Arial" w:cs="Arial"/>
          <w:sz w:val="20"/>
          <w:szCs w:val="20"/>
          <w:highlight w:val="lightGray"/>
        </w:rPr>
        <w:t>accueil, maintenance, entretien) ou chez ses clients</w:t>
      </w:r>
      <w:r w:rsidRPr="000D09E8">
        <w:rPr>
          <w:rFonts w:ascii="Arial" w:hAnsi="Arial" w:cs="Arial"/>
          <w:sz w:val="20"/>
          <w:szCs w:val="20"/>
        </w:rPr>
        <w:t>.</w:t>
      </w:r>
    </w:p>
    <w:p w14:paraId="0D3D3318" w14:textId="16340FE9"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activités portant sur des données sensibles et confidentielles pour des raisons de sécurité des données</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7FDDC8A0" w14:textId="66532BCB"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postes exigeant un support managérial suivi</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7A66A911" w14:textId="1FC3F5E5"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activités requérant l’usage quotidien d’un important flux de documents papier</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4F70F69F" w14:textId="77777777" w:rsidR="00DE2388" w:rsidRPr="000D09E8" w:rsidRDefault="00DE2388" w:rsidP="00E56F7E">
      <w:pPr>
        <w:pStyle w:val="Paragraphedeliste"/>
        <w:rPr>
          <w:rFonts w:ascii="Arial" w:hAnsi="Arial" w:cs="Arial"/>
          <w:sz w:val="20"/>
          <w:szCs w:val="20"/>
          <w:highlight w:val="lightGray"/>
        </w:rPr>
      </w:pPr>
      <w:r w:rsidRPr="000D09E8">
        <w:rPr>
          <w:rFonts w:ascii="Arial" w:hAnsi="Arial" w:cs="Arial"/>
          <w:sz w:val="20"/>
          <w:szCs w:val="20"/>
          <w:highlight w:val="lightGray"/>
        </w:rPr>
        <w:t>les activités requérant l’utilisation quotidienne d’outils, de matériels ou d’applications professionnelles spécifiques non adaptables ou compatibles avec une connexion à distance.</w:t>
      </w:r>
    </w:p>
    <w:p w14:paraId="3BB21EEF" w14:textId="77777777" w:rsidR="00DE2388" w:rsidRPr="000D09E8" w:rsidRDefault="00DE2388" w:rsidP="00063105">
      <w:pPr>
        <w:spacing w:after="0" w:line="240" w:lineRule="auto"/>
        <w:jc w:val="both"/>
        <w:rPr>
          <w:rFonts w:ascii="Arial" w:hAnsi="Arial" w:cs="Arial"/>
          <w:sz w:val="20"/>
          <w:szCs w:val="20"/>
        </w:rPr>
      </w:pPr>
    </w:p>
    <w:p w14:paraId="3B598340" w14:textId="1069074C"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 passage à une organisation hybride du travail est conditionné à l’acceptation de la </w:t>
      </w:r>
      <w:r w:rsidR="006A02C4" w:rsidRPr="000D09E8">
        <w:rPr>
          <w:rFonts w:ascii="Arial" w:hAnsi="Arial" w:cs="Arial"/>
          <w:sz w:val="20"/>
          <w:szCs w:val="20"/>
        </w:rPr>
        <w:t>direction</w:t>
      </w:r>
      <w:r w:rsidRPr="000D09E8">
        <w:rPr>
          <w:rFonts w:ascii="Arial" w:hAnsi="Arial" w:cs="Arial"/>
          <w:sz w:val="20"/>
          <w:szCs w:val="20"/>
        </w:rPr>
        <w:t xml:space="preserve">, qui s’assure notamment que les conditions d’accès prévues </w:t>
      </w:r>
      <w:r w:rsidR="00E70511" w:rsidRPr="000D09E8">
        <w:rPr>
          <w:rFonts w:ascii="Arial" w:hAnsi="Arial" w:cs="Arial"/>
          <w:sz w:val="20"/>
          <w:szCs w:val="20"/>
        </w:rPr>
        <w:t>au</w:t>
      </w:r>
      <w:r w:rsidRPr="000D09E8">
        <w:rPr>
          <w:rFonts w:ascii="Arial" w:hAnsi="Arial" w:cs="Arial"/>
          <w:sz w:val="20"/>
          <w:szCs w:val="20"/>
        </w:rPr>
        <w:t xml:space="preserve"> 2.4 sont réunies</w:t>
      </w:r>
    </w:p>
    <w:p w14:paraId="740D1293" w14:textId="77777777" w:rsidR="00DE2388" w:rsidRPr="000D09E8" w:rsidRDefault="00DE2388" w:rsidP="00063105">
      <w:pPr>
        <w:spacing w:after="0" w:line="240" w:lineRule="auto"/>
        <w:rPr>
          <w:rFonts w:ascii="Arial" w:hAnsi="Arial" w:cs="Arial"/>
          <w:sz w:val="20"/>
          <w:szCs w:val="20"/>
        </w:rPr>
      </w:pPr>
    </w:p>
    <w:p w14:paraId="348E99EC" w14:textId="25ED87B5" w:rsidR="00DE2388" w:rsidRPr="000D09E8" w:rsidRDefault="00E70511" w:rsidP="00E24E5B">
      <w:pPr>
        <w:pStyle w:val="Accordtitre11"/>
        <w:rPr>
          <w:rFonts w:ascii="Arial" w:hAnsi="Arial" w:cs="Arial"/>
          <w:sz w:val="20"/>
          <w:szCs w:val="20"/>
        </w:rPr>
      </w:pPr>
      <w:bookmarkStart w:id="33" w:name="_Toc108779805"/>
      <w:r w:rsidRPr="000D09E8">
        <w:rPr>
          <w:rFonts w:ascii="Arial" w:hAnsi="Arial" w:cs="Arial"/>
          <w:sz w:val="20"/>
          <w:szCs w:val="20"/>
        </w:rPr>
        <w:t>2.3.</w:t>
      </w:r>
      <w:r w:rsidR="00DE2388" w:rsidRPr="000D09E8">
        <w:rPr>
          <w:rFonts w:ascii="Arial" w:hAnsi="Arial" w:cs="Arial"/>
          <w:sz w:val="20"/>
          <w:szCs w:val="20"/>
        </w:rPr>
        <w:t xml:space="preserve"> Modalités de candidatur</w:t>
      </w:r>
      <w:r w:rsidRPr="000D09E8">
        <w:rPr>
          <w:rFonts w:ascii="Arial" w:hAnsi="Arial" w:cs="Arial"/>
          <w:sz w:val="20"/>
          <w:szCs w:val="20"/>
        </w:rPr>
        <w:t>e</w:t>
      </w:r>
      <w:bookmarkEnd w:id="33"/>
    </w:p>
    <w:p w14:paraId="5DB3CAC6" w14:textId="77777777" w:rsidR="00DE2388" w:rsidRPr="000D09E8" w:rsidRDefault="00DE2388" w:rsidP="00063105">
      <w:pPr>
        <w:spacing w:after="0" w:line="240" w:lineRule="auto"/>
        <w:jc w:val="both"/>
        <w:rPr>
          <w:rFonts w:ascii="Arial" w:hAnsi="Arial" w:cs="Arial"/>
          <w:sz w:val="20"/>
          <w:szCs w:val="20"/>
        </w:rPr>
      </w:pPr>
    </w:p>
    <w:p w14:paraId="5576F82D" w14:textId="2BD655F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Le collaborateur remplissant les conditions énoncées </w:t>
      </w:r>
      <w:r w:rsidR="00E70511" w:rsidRPr="000D09E8">
        <w:rPr>
          <w:rFonts w:ascii="Arial" w:hAnsi="Arial" w:cs="Arial"/>
          <w:color w:val="000000"/>
          <w:sz w:val="20"/>
          <w:szCs w:val="20"/>
        </w:rPr>
        <w:t>au</w:t>
      </w:r>
      <w:r w:rsidRPr="000D09E8">
        <w:rPr>
          <w:rFonts w:ascii="Arial" w:hAnsi="Arial" w:cs="Arial"/>
          <w:color w:val="000000"/>
          <w:sz w:val="20"/>
          <w:szCs w:val="20"/>
        </w:rPr>
        <w:t xml:space="preserve"> 2.1 et souhaitant télétravailler, adresse une demande écrite </w:t>
      </w:r>
      <w:r w:rsidR="009B203A" w:rsidRPr="000D09E8">
        <w:rPr>
          <w:rFonts w:ascii="Arial" w:hAnsi="Arial" w:cs="Arial"/>
          <w:color w:val="000000"/>
          <w:sz w:val="20"/>
          <w:szCs w:val="20"/>
        </w:rPr>
        <w:t>à la direction</w:t>
      </w:r>
      <w:r w:rsidRPr="000D09E8">
        <w:rPr>
          <w:rFonts w:ascii="Arial" w:hAnsi="Arial" w:cs="Arial"/>
          <w:color w:val="000000"/>
          <w:sz w:val="20"/>
          <w:szCs w:val="20"/>
        </w:rPr>
        <w:t xml:space="preserve"> </w:t>
      </w:r>
      <w:r w:rsidRPr="000D09E8">
        <w:rPr>
          <w:rFonts w:ascii="Arial" w:hAnsi="Arial" w:cs="Arial"/>
          <w:color w:val="000000"/>
          <w:sz w:val="20"/>
          <w:szCs w:val="20"/>
          <w:highlight w:val="lightGray"/>
        </w:rPr>
        <w:t>par courriel ou courrier remis en main propre</w:t>
      </w:r>
      <w:r w:rsidR="009B203A" w:rsidRPr="000D09E8">
        <w:rPr>
          <w:rFonts w:ascii="Arial" w:hAnsi="Arial" w:cs="Arial"/>
          <w:color w:val="000000"/>
          <w:sz w:val="20"/>
          <w:szCs w:val="20"/>
          <w:highlight w:val="lightGray"/>
        </w:rPr>
        <w:t xml:space="preserve"> </w:t>
      </w:r>
      <w:r w:rsidRPr="000D09E8">
        <w:rPr>
          <w:rFonts w:ascii="Arial" w:hAnsi="Arial" w:cs="Arial"/>
          <w:color w:val="000000"/>
          <w:sz w:val="20"/>
          <w:szCs w:val="20"/>
          <w:highlight w:val="lightGray"/>
        </w:rPr>
        <w:t>ou</w:t>
      </w:r>
      <w:r w:rsidR="006A02C4" w:rsidRPr="000D09E8">
        <w:rPr>
          <w:rFonts w:ascii="Arial" w:hAnsi="Arial" w:cs="Arial"/>
          <w:color w:val="000000"/>
          <w:sz w:val="20"/>
          <w:szCs w:val="20"/>
          <w:highlight w:val="lightGray"/>
        </w:rPr>
        <w:t xml:space="preserve"> par</w:t>
      </w:r>
      <w:r w:rsidRPr="000D09E8">
        <w:rPr>
          <w:rFonts w:ascii="Arial" w:hAnsi="Arial" w:cs="Arial"/>
          <w:color w:val="000000"/>
          <w:sz w:val="20"/>
          <w:szCs w:val="20"/>
          <w:highlight w:val="lightGray"/>
        </w:rPr>
        <w:t xml:space="preserve"> lettre recommandée avec accusé de réception.</w:t>
      </w:r>
    </w:p>
    <w:p w14:paraId="501BC5EA" w14:textId="77777777" w:rsidR="00DE2388" w:rsidRPr="000D09E8" w:rsidRDefault="00DE2388" w:rsidP="00063105">
      <w:pPr>
        <w:spacing w:after="0" w:line="240" w:lineRule="auto"/>
        <w:jc w:val="both"/>
        <w:rPr>
          <w:rFonts w:ascii="Arial" w:hAnsi="Arial" w:cs="Arial"/>
          <w:sz w:val="20"/>
          <w:szCs w:val="20"/>
        </w:rPr>
      </w:pPr>
    </w:p>
    <w:p w14:paraId="54848D9B" w14:textId="3BBD224A" w:rsidR="00DE2388" w:rsidRPr="000D09E8" w:rsidRDefault="009B203A" w:rsidP="00063105">
      <w:pPr>
        <w:spacing w:after="0" w:line="240" w:lineRule="auto"/>
        <w:jc w:val="both"/>
        <w:rPr>
          <w:rFonts w:ascii="Arial" w:hAnsi="Arial" w:cs="Arial"/>
          <w:sz w:val="20"/>
          <w:szCs w:val="20"/>
        </w:rPr>
      </w:pPr>
      <w:r w:rsidRPr="000D09E8">
        <w:rPr>
          <w:rFonts w:ascii="Arial" w:hAnsi="Arial" w:cs="Arial"/>
          <w:sz w:val="20"/>
          <w:szCs w:val="20"/>
        </w:rPr>
        <w:t>La direction</w:t>
      </w:r>
      <w:r w:rsidR="00DE2388" w:rsidRPr="000D09E8">
        <w:rPr>
          <w:rFonts w:ascii="Arial" w:hAnsi="Arial" w:cs="Arial"/>
          <w:sz w:val="20"/>
          <w:szCs w:val="20"/>
        </w:rPr>
        <w:t xml:space="preserve"> peut également proposer à un salarié le passage à une organisation hybride du travail, ce dernier étant libre d</w:t>
      </w:r>
      <w:r w:rsidR="00867479">
        <w:rPr>
          <w:rFonts w:ascii="Arial" w:hAnsi="Arial" w:cs="Arial"/>
          <w:sz w:val="20"/>
          <w:szCs w:val="20"/>
        </w:rPr>
        <w:t>’</w:t>
      </w:r>
      <w:r w:rsidR="00DE2388" w:rsidRPr="000D09E8">
        <w:rPr>
          <w:rFonts w:ascii="Arial" w:hAnsi="Arial" w:cs="Arial"/>
          <w:sz w:val="20"/>
          <w:szCs w:val="20"/>
        </w:rPr>
        <w:t>accepter ou de refuser.</w:t>
      </w:r>
    </w:p>
    <w:p w14:paraId="7C3946DA" w14:textId="77777777" w:rsidR="00DE2388" w:rsidRPr="000D09E8" w:rsidRDefault="00DE2388" w:rsidP="00063105">
      <w:pPr>
        <w:spacing w:after="0" w:line="240" w:lineRule="auto"/>
        <w:jc w:val="both"/>
        <w:rPr>
          <w:rFonts w:ascii="Arial" w:hAnsi="Arial" w:cs="Arial"/>
          <w:sz w:val="20"/>
          <w:szCs w:val="20"/>
        </w:rPr>
      </w:pPr>
    </w:p>
    <w:p w14:paraId="3C600757" w14:textId="0B9AEDA7" w:rsidR="00DE2388" w:rsidRPr="000D09E8" w:rsidRDefault="00F1666A"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C00000"/>
          <w:sz w:val="20"/>
          <w:szCs w:val="20"/>
        </w:rPr>
        <w:t>Éventuellement</w:t>
      </w:r>
      <w:r w:rsidR="00832527" w:rsidRPr="000D09E8">
        <w:rPr>
          <w:rFonts w:ascii="Arial" w:hAnsi="Arial" w:cs="Arial"/>
          <w:color w:val="C00000"/>
          <w:sz w:val="20"/>
          <w:szCs w:val="20"/>
        </w:rPr>
        <w:t> :</w:t>
      </w:r>
      <w:r w:rsidR="00DE2388" w:rsidRPr="000D09E8">
        <w:rPr>
          <w:rFonts w:ascii="Arial" w:hAnsi="Arial" w:cs="Arial"/>
          <w:b/>
          <w:bCs/>
          <w:sz w:val="20"/>
          <w:szCs w:val="20"/>
        </w:rPr>
        <w:t xml:space="preserve"> </w:t>
      </w:r>
      <w:r w:rsidR="00DE2388" w:rsidRPr="000D09E8">
        <w:rPr>
          <w:rFonts w:ascii="Arial" w:hAnsi="Arial" w:cs="Arial"/>
          <w:color w:val="000000"/>
          <w:sz w:val="20"/>
          <w:szCs w:val="20"/>
        </w:rPr>
        <w:t>Un entretien est organisé dans</w:t>
      </w:r>
      <w:r w:rsidR="00DE2388" w:rsidRPr="000D09E8">
        <w:rPr>
          <w:rFonts w:ascii="Arial" w:hAnsi="Arial" w:cs="Arial"/>
          <w:color w:val="000000"/>
          <w:sz w:val="20"/>
          <w:szCs w:val="20"/>
          <w:highlight w:val="lightGray"/>
        </w:rPr>
        <w:t>…</w:t>
      </w:r>
      <w:r w:rsidR="00DE2388" w:rsidRPr="000D09E8">
        <w:rPr>
          <w:rFonts w:ascii="Arial" w:hAnsi="Arial" w:cs="Arial"/>
          <w:color w:val="000000"/>
          <w:sz w:val="20"/>
          <w:szCs w:val="20"/>
        </w:rPr>
        <w:t xml:space="preserve"> </w:t>
      </w:r>
      <w:r w:rsidR="00DE2388" w:rsidRPr="000D09E8">
        <w:rPr>
          <w:rFonts w:ascii="Arial" w:hAnsi="Arial" w:cs="Arial"/>
          <w:color w:val="000000"/>
          <w:sz w:val="20"/>
          <w:szCs w:val="20"/>
          <w:highlight w:val="lightGray"/>
        </w:rPr>
        <w:t>semaines/mois</w:t>
      </w:r>
      <w:r w:rsidR="00DE2388" w:rsidRPr="000D09E8">
        <w:rPr>
          <w:rFonts w:ascii="Arial" w:hAnsi="Arial" w:cs="Arial"/>
          <w:color w:val="000000"/>
          <w:sz w:val="20"/>
          <w:szCs w:val="20"/>
        </w:rPr>
        <w:t xml:space="preserve"> </w:t>
      </w:r>
      <w:r w:rsidR="00DE2388" w:rsidRPr="000D09E8">
        <w:rPr>
          <w:rFonts w:ascii="Arial" w:hAnsi="Arial" w:cs="Arial"/>
          <w:color w:val="C00000"/>
          <w:sz w:val="20"/>
          <w:szCs w:val="20"/>
        </w:rPr>
        <w:t>(proposition</w:t>
      </w:r>
      <w:r w:rsidR="00832527" w:rsidRPr="000D09E8">
        <w:rPr>
          <w:rFonts w:ascii="Arial" w:hAnsi="Arial" w:cs="Arial"/>
          <w:color w:val="C00000"/>
          <w:sz w:val="20"/>
          <w:szCs w:val="20"/>
        </w:rPr>
        <w:t> :</w:t>
      </w:r>
      <w:r w:rsidR="00DE2388" w:rsidRPr="000D09E8">
        <w:rPr>
          <w:rFonts w:ascii="Arial" w:hAnsi="Arial" w:cs="Arial"/>
          <w:color w:val="C00000"/>
          <w:sz w:val="20"/>
          <w:szCs w:val="20"/>
        </w:rPr>
        <w:t xml:space="preserve"> dans le mois)</w:t>
      </w:r>
      <w:r w:rsidR="00DE2388" w:rsidRPr="000D09E8">
        <w:rPr>
          <w:rFonts w:ascii="Arial" w:hAnsi="Arial" w:cs="Arial"/>
          <w:color w:val="000000"/>
          <w:sz w:val="20"/>
          <w:szCs w:val="20"/>
        </w:rPr>
        <w:t xml:space="preserve"> qui suit la réception de la demande du salarié, afin que </w:t>
      </w:r>
      <w:r w:rsidR="009B203A" w:rsidRPr="000D09E8">
        <w:rPr>
          <w:rFonts w:ascii="Arial" w:hAnsi="Arial" w:cs="Arial"/>
          <w:color w:val="000000"/>
          <w:sz w:val="20"/>
          <w:szCs w:val="20"/>
        </w:rPr>
        <w:t>la direction</w:t>
      </w:r>
      <w:r w:rsidR="00DE2388" w:rsidRPr="000D09E8">
        <w:rPr>
          <w:rFonts w:ascii="Arial" w:hAnsi="Arial" w:cs="Arial"/>
          <w:color w:val="000000"/>
          <w:sz w:val="20"/>
          <w:szCs w:val="20"/>
        </w:rPr>
        <w:t xml:space="preserve"> et le salarié évaluent conjointement l’opportunité d’un passage au travail hybride dans l’organisation du service auquel appartient le salarié. </w:t>
      </w:r>
    </w:p>
    <w:p w14:paraId="4B066F0B" w14:textId="77777777" w:rsidR="00DE2388" w:rsidRPr="000D09E8" w:rsidRDefault="00DE2388" w:rsidP="00063105">
      <w:pPr>
        <w:spacing w:after="0" w:line="240" w:lineRule="auto"/>
        <w:jc w:val="both"/>
        <w:rPr>
          <w:rFonts w:ascii="Arial" w:hAnsi="Arial" w:cs="Arial"/>
          <w:sz w:val="20"/>
          <w:szCs w:val="20"/>
        </w:rPr>
      </w:pPr>
    </w:p>
    <w:p w14:paraId="50DEDC0D" w14:textId="491C9D66"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Suite à cet entretien, </w:t>
      </w:r>
      <w:r w:rsidR="009B203A" w:rsidRPr="000D09E8">
        <w:rPr>
          <w:rFonts w:ascii="Arial" w:hAnsi="Arial" w:cs="Arial"/>
          <w:color w:val="000000"/>
          <w:sz w:val="20"/>
          <w:szCs w:val="20"/>
        </w:rPr>
        <w:t>la direction</w:t>
      </w:r>
      <w:r w:rsidRPr="000D09E8">
        <w:rPr>
          <w:rFonts w:ascii="Arial" w:hAnsi="Arial" w:cs="Arial"/>
          <w:color w:val="000000"/>
          <w:sz w:val="20"/>
          <w:szCs w:val="20"/>
        </w:rPr>
        <w:t xml:space="preserve"> a ensuite, au maximum</w:t>
      </w:r>
      <w:r w:rsidRPr="000D09E8">
        <w:rPr>
          <w:rFonts w:ascii="Arial" w:hAnsi="Arial" w:cs="Arial"/>
          <w:color w:val="000000"/>
          <w:sz w:val="20"/>
          <w:szCs w:val="20"/>
          <w:highlight w:val="lightGray"/>
        </w:rPr>
        <w:t>…</w:t>
      </w:r>
      <w:r w:rsidRPr="000D09E8">
        <w:rPr>
          <w:rFonts w:ascii="Arial" w:hAnsi="Arial" w:cs="Arial"/>
          <w:color w:val="000000"/>
          <w:sz w:val="20"/>
          <w:szCs w:val="20"/>
        </w:rPr>
        <w:t xml:space="preserve"> </w:t>
      </w:r>
      <w:r w:rsidRPr="000D09E8">
        <w:rPr>
          <w:rFonts w:ascii="Arial" w:hAnsi="Arial" w:cs="Arial"/>
          <w:color w:val="000000"/>
          <w:sz w:val="20"/>
          <w:szCs w:val="20"/>
          <w:highlight w:val="lightGray"/>
        </w:rPr>
        <w:t>semaines/mois</w:t>
      </w:r>
      <w:r w:rsidRPr="000D09E8">
        <w:rPr>
          <w:rFonts w:ascii="Arial" w:hAnsi="Arial" w:cs="Arial"/>
          <w:color w:val="000000"/>
          <w:sz w:val="20"/>
          <w:szCs w:val="20"/>
        </w:rPr>
        <w:t xml:space="preserve">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1 mois)</w:t>
      </w:r>
      <w:r w:rsidRPr="000D09E8">
        <w:rPr>
          <w:rFonts w:ascii="Arial" w:hAnsi="Arial" w:cs="Arial"/>
          <w:color w:val="000000"/>
          <w:sz w:val="20"/>
          <w:szCs w:val="20"/>
        </w:rPr>
        <w:t xml:space="preserve"> pour adresser sa réponse écrite. </w:t>
      </w:r>
    </w:p>
    <w:p w14:paraId="10ACBD83" w14:textId="77777777" w:rsidR="00DE2388" w:rsidRPr="000D09E8" w:rsidRDefault="00DE2388" w:rsidP="00063105">
      <w:pPr>
        <w:spacing w:after="0" w:line="240" w:lineRule="auto"/>
        <w:jc w:val="both"/>
        <w:rPr>
          <w:rFonts w:ascii="Arial" w:hAnsi="Arial" w:cs="Arial"/>
          <w:sz w:val="20"/>
          <w:szCs w:val="20"/>
        </w:rPr>
      </w:pPr>
    </w:p>
    <w:p w14:paraId="4DEEF573"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Dès lors que l’éligibilité d’un salarié au travail hybride est prévue par le présent accord d’entreprise, le refus opposé à un salarié qui en fait la demande doit être motivé.</w:t>
      </w:r>
    </w:p>
    <w:p w14:paraId="634B12B8" w14:textId="77777777" w:rsidR="00DE2388" w:rsidRPr="000D09E8" w:rsidRDefault="00DE2388" w:rsidP="00063105">
      <w:pPr>
        <w:spacing w:after="0" w:line="240" w:lineRule="auto"/>
        <w:jc w:val="both"/>
        <w:rPr>
          <w:rFonts w:ascii="Arial" w:hAnsi="Arial" w:cs="Arial"/>
          <w:sz w:val="20"/>
          <w:szCs w:val="20"/>
        </w:rPr>
      </w:pPr>
    </w:p>
    <w:p w14:paraId="521A03CB" w14:textId="04C583E4"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C00000"/>
          <w:sz w:val="20"/>
          <w:szCs w:val="20"/>
        </w:rPr>
        <w:t xml:space="preserve">[Dans les entreprises de plus de cinquante (50) salariés, en présence d’un Comité </w:t>
      </w:r>
      <w:r w:rsidR="00595592">
        <w:rPr>
          <w:rFonts w:ascii="Arial" w:hAnsi="Arial" w:cs="Arial"/>
          <w:color w:val="C00000"/>
          <w:sz w:val="20"/>
          <w:szCs w:val="20"/>
        </w:rPr>
        <w:t>s</w:t>
      </w:r>
      <w:r w:rsidRPr="000D09E8">
        <w:rPr>
          <w:rFonts w:ascii="Arial" w:hAnsi="Arial" w:cs="Arial"/>
          <w:color w:val="C00000"/>
          <w:sz w:val="20"/>
          <w:szCs w:val="20"/>
        </w:rPr>
        <w:t xml:space="preserve">ocial et </w:t>
      </w:r>
      <w:r w:rsidR="00595592">
        <w:rPr>
          <w:rFonts w:ascii="Arial" w:hAnsi="Arial" w:cs="Arial"/>
          <w:color w:val="C00000"/>
          <w:sz w:val="20"/>
          <w:szCs w:val="20"/>
        </w:rPr>
        <w:t>é</w:t>
      </w:r>
      <w:r w:rsidRPr="000D09E8">
        <w:rPr>
          <w:rFonts w:ascii="Arial" w:hAnsi="Arial" w:cs="Arial"/>
          <w:color w:val="C00000"/>
          <w:sz w:val="20"/>
          <w:szCs w:val="20"/>
        </w:rPr>
        <w:t>conomique]</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r w:rsidRPr="000D09E8">
        <w:rPr>
          <w:rFonts w:ascii="Arial" w:hAnsi="Arial" w:cs="Arial"/>
          <w:color w:val="000000"/>
          <w:sz w:val="20"/>
          <w:szCs w:val="20"/>
        </w:rPr>
        <w:t xml:space="preserve">Le Comité </w:t>
      </w:r>
      <w:r w:rsidR="00595592">
        <w:rPr>
          <w:rFonts w:ascii="Arial" w:hAnsi="Arial" w:cs="Arial"/>
          <w:color w:val="000000"/>
          <w:sz w:val="20"/>
          <w:szCs w:val="20"/>
        </w:rPr>
        <w:t>s</w:t>
      </w:r>
      <w:r w:rsidRPr="000D09E8">
        <w:rPr>
          <w:rFonts w:ascii="Arial" w:hAnsi="Arial" w:cs="Arial"/>
          <w:color w:val="000000"/>
          <w:sz w:val="20"/>
          <w:szCs w:val="20"/>
        </w:rPr>
        <w:t xml:space="preserve">ocial </w:t>
      </w:r>
      <w:r w:rsidR="00A7475D">
        <w:rPr>
          <w:rFonts w:ascii="Arial" w:hAnsi="Arial" w:cs="Arial"/>
          <w:color w:val="000000"/>
          <w:sz w:val="20"/>
          <w:szCs w:val="20"/>
        </w:rPr>
        <w:t>e</w:t>
      </w:r>
      <w:r w:rsidRPr="000D09E8">
        <w:rPr>
          <w:rFonts w:ascii="Arial" w:hAnsi="Arial" w:cs="Arial"/>
          <w:color w:val="000000"/>
          <w:sz w:val="20"/>
          <w:szCs w:val="20"/>
        </w:rPr>
        <w:t xml:space="preserve">t </w:t>
      </w:r>
      <w:r w:rsidR="00595592">
        <w:rPr>
          <w:rFonts w:ascii="Arial" w:hAnsi="Arial" w:cs="Arial"/>
          <w:color w:val="000000"/>
          <w:sz w:val="20"/>
          <w:szCs w:val="20"/>
        </w:rPr>
        <w:t>é</w:t>
      </w:r>
      <w:r w:rsidRPr="000D09E8">
        <w:rPr>
          <w:rFonts w:ascii="Arial" w:hAnsi="Arial" w:cs="Arial"/>
          <w:color w:val="000000"/>
          <w:sz w:val="20"/>
          <w:szCs w:val="20"/>
        </w:rPr>
        <w:t>conomique (CSE) est informé chaque année, du nombre de demandes d’accès au travail hybride formulées par les salariés et du nombre de demandes refusées au cours de l’année.</w:t>
      </w:r>
    </w:p>
    <w:p w14:paraId="4B10729D" w14:textId="77777777" w:rsidR="00DE2388" w:rsidRPr="000D09E8" w:rsidRDefault="00DE2388" w:rsidP="00063105">
      <w:pPr>
        <w:spacing w:after="0" w:line="240" w:lineRule="auto"/>
        <w:jc w:val="both"/>
        <w:rPr>
          <w:rFonts w:ascii="Arial" w:hAnsi="Arial" w:cs="Arial"/>
          <w:sz w:val="20"/>
          <w:szCs w:val="20"/>
        </w:rPr>
      </w:pPr>
    </w:p>
    <w:p w14:paraId="35820D0B" w14:textId="77777777" w:rsidR="00D63A2B" w:rsidRDefault="00D63A2B">
      <w:pPr>
        <w:rPr>
          <w:rFonts w:ascii="Arial" w:eastAsiaTheme="majorEastAsia" w:hAnsi="Arial" w:cs="Arial"/>
          <w:b/>
          <w:bCs/>
          <w:color w:val="2F5496" w:themeColor="accent1" w:themeShade="BF"/>
          <w:sz w:val="20"/>
          <w:szCs w:val="20"/>
        </w:rPr>
      </w:pPr>
      <w:bookmarkStart w:id="34" w:name="_Toc28939449"/>
      <w:bookmarkStart w:id="35" w:name="_Toc31212476"/>
      <w:bookmarkStart w:id="36" w:name="_Toc108779806"/>
      <w:r>
        <w:rPr>
          <w:rFonts w:ascii="Arial" w:hAnsi="Arial" w:cs="Arial"/>
          <w:sz w:val="20"/>
          <w:szCs w:val="20"/>
        </w:rPr>
        <w:br w:type="page"/>
      </w:r>
    </w:p>
    <w:p w14:paraId="5109D224" w14:textId="77027CFE" w:rsidR="00DE2388" w:rsidRPr="000D09E8" w:rsidRDefault="00E70511" w:rsidP="00E24E5B">
      <w:pPr>
        <w:pStyle w:val="Accordtitre11"/>
        <w:rPr>
          <w:rFonts w:ascii="Arial" w:hAnsi="Arial" w:cs="Arial"/>
          <w:sz w:val="20"/>
          <w:szCs w:val="20"/>
        </w:rPr>
      </w:pPr>
      <w:r w:rsidRPr="000D09E8">
        <w:rPr>
          <w:rFonts w:ascii="Arial" w:hAnsi="Arial" w:cs="Arial"/>
          <w:sz w:val="20"/>
          <w:szCs w:val="20"/>
        </w:rPr>
        <w:t>2.4.</w:t>
      </w:r>
      <w:r w:rsidR="00DE2388" w:rsidRPr="000D09E8">
        <w:rPr>
          <w:rFonts w:ascii="Arial" w:hAnsi="Arial" w:cs="Arial"/>
          <w:sz w:val="20"/>
          <w:szCs w:val="20"/>
        </w:rPr>
        <w:t xml:space="preserve"> Conditions d’accès</w:t>
      </w:r>
      <w:bookmarkEnd w:id="34"/>
      <w:bookmarkEnd w:id="35"/>
      <w:bookmarkEnd w:id="36"/>
    </w:p>
    <w:p w14:paraId="00CF9882" w14:textId="77777777" w:rsidR="00DE2388" w:rsidRPr="000D09E8" w:rsidRDefault="00DE2388" w:rsidP="00063105">
      <w:pPr>
        <w:spacing w:after="0" w:line="240" w:lineRule="auto"/>
        <w:jc w:val="both"/>
        <w:rPr>
          <w:rFonts w:ascii="Arial" w:hAnsi="Arial" w:cs="Arial"/>
          <w:sz w:val="20"/>
          <w:szCs w:val="20"/>
        </w:rPr>
      </w:pPr>
    </w:p>
    <w:p w14:paraId="371A5625" w14:textId="3481642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Il appartient </w:t>
      </w:r>
      <w:r w:rsidR="009B203A" w:rsidRPr="000D09E8">
        <w:rPr>
          <w:rFonts w:ascii="Arial" w:hAnsi="Arial" w:cs="Arial"/>
          <w:color w:val="000000"/>
          <w:sz w:val="20"/>
          <w:szCs w:val="20"/>
        </w:rPr>
        <w:t>à la direction</w:t>
      </w:r>
      <w:r w:rsidRPr="000D09E8">
        <w:rPr>
          <w:rFonts w:ascii="Arial" w:hAnsi="Arial" w:cs="Arial"/>
          <w:color w:val="000000"/>
          <w:sz w:val="20"/>
          <w:szCs w:val="20"/>
        </w:rPr>
        <w:t xml:space="preserve"> d’évaluer éventuellement la capacité d’un salarié à travailler dans le cadre d’une organisation hybride du travail en prenant </w:t>
      </w:r>
      <w:r w:rsidR="00D341D8">
        <w:rPr>
          <w:rFonts w:ascii="Arial" w:hAnsi="Arial" w:cs="Arial"/>
          <w:color w:val="000000"/>
          <w:sz w:val="20"/>
          <w:szCs w:val="20"/>
        </w:rPr>
        <w:t xml:space="preserve">en </w:t>
      </w:r>
      <w:r w:rsidRPr="000D09E8">
        <w:rPr>
          <w:rFonts w:ascii="Arial" w:hAnsi="Arial" w:cs="Arial"/>
          <w:color w:val="000000"/>
          <w:sz w:val="20"/>
          <w:szCs w:val="20"/>
        </w:rPr>
        <w:t>compte notamment les éléments suivants</w:t>
      </w:r>
      <w:r w:rsidR="00832527" w:rsidRPr="000D09E8">
        <w:rPr>
          <w:rFonts w:ascii="Arial" w:hAnsi="Arial" w:cs="Arial"/>
          <w:color w:val="000000"/>
          <w:sz w:val="20"/>
          <w:szCs w:val="20"/>
        </w:rPr>
        <w:t> :</w:t>
      </w:r>
    </w:p>
    <w:p w14:paraId="086795A6" w14:textId="28617E86"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la compatibilité du travail hybride</w:t>
      </w:r>
      <w:r w:rsidRPr="000D09E8">
        <w:rPr>
          <w:rFonts w:ascii="Arial" w:hAnsi="Arial" w:cs="Arial"/>
          <w:b/>
          <w:bCs/>
          <w:sz w:val="20"/>
          <w:szCs w:val="20"/>
        </w:rPr>
        <w:t xml:space="preserve"> </w:t>
      </w:r>
      <w:r w:rsidRPr="000D09E8">
        <w:rPr>
          <w:rFonts w:ascii="Arial" w:hAnsi="Arial" w:cs="Arial"/>
          <w:sz w:val="20"/>
          <w:szCs w:val="20"/>
        </w:rPr>
        <w:t>avec le bon fonctionnement du service et la configuration de l’équipe</w:t>
      </w:r>
      <w:r w:rsidR="00867479">
        <w:rPr>
          <w:rFonts w:ascii="Arial" w:hAnsi="Arial" w:cs="Arial"/>
          <w:sz w:val="20"/>
          <w:szCs w:val="20"/>
        </w:rPr>
        <w:t> </w:t>
      </w:r>
      <w:r w:rsidR="00832527" w:rsidRPr="000D09E8">
        <w:rPr>
          <w:rFonts w:ascii="Arial" w:hAnsi="Arial" w:cs="Arial"/>
          <w:sz w:val="20"/>
          <w:szCs w:val="20"/>
        </w:rPr>
        <w:t>;</w:t>
      </w:r>
    </w:p>
    <w:p w14:paraId="08E4B5D5" w14:textId="04FB1DAC"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l’autonomie du salarié dans ses missions, sa capacité à travailler de façon régulière à distance (au regard notamment de sa maîtrise du poste, de son organisation de travail…).</w:t>
      </w:r>
    </w:p>
    <w:p w14:paraId="49206C84"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p>
    <w:p w14:paraId="7BEFF05F" w14:textId="51CA348C"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Hormis les critères précisés aux 2.1 et 2.2, la mise en place du travail hybride est fonction de sa faisabilité technique, du bon fonctionnement de l’activité en travail hybride et du maintien de l’efficacité au travail. </w:t>
      </w:r>
    </w:p>
    <w:p w14:paraId="3EE56658" w14:textId="77777777" w:rsidR="00DE2388" w:rsidRPr="000D09E8" w:rsidRDefault="00DE2388" w:rsidP="00063105">
      <w:pPr>
        <w:spacing w:after="0" w:line="240" w:lineRule="auto"/>
        <w:jc w:val="both"/>
        <w:rPr>
          <w:rFonts w:ascii="Arial" w:hAnsi="Arial" w:cs="Arial"/>
          <w:sz w:val="20"/>
          <w:szCs w:val="20"/>
        </w:rPr>
      </w:pPr>
    </w:p>
    <w:p w14:paraId="0194254D" w14:textId="6CA5BC52" w:rsidR="00DE2388" w:rsidRPr="000D09E8" w:rsidRDefault="00DE2388" w:rsidP="00063105">
      <w:pPr>
        <w:keepNext/>
        <w:keepLines/>
        <w:spacing w:before="40" w:after="0" w:line="240" w:lineRule="auto"/>
        <w:jc w:val="both"/>
        <w:outlineLvl w:val="1"/>
        <w:rPr>
          <w:rFonts w:ascii="Arial" w:eastAsiaTheme="majorEastAsia" w:hAnsi="Arial" w:cs="Arial"/>
          <w:b/>
          <w:bCs/>
          <w:color w:val="385623" w:themeColor="accent6" w:themeShade="80"/>
          <w:sz w:val="20"/>
          <w:szCs w:val="20"/>
        </w:rPr>
      </w:pPr>
      <w:bookmarkStart w:id="37" w:name="_Toc31212477"/>
      <w:r w:rsidRPr="000D09E8">
        <w:rPr>
          <w:rFonts w:ascii="Arial" w:eastAsiaTheme="majorEastAsia" w:hAnsi="Arial" w:cs="Arial"/>
          <w:b/>
          <w:bCs/>
          <w:color w:val="385623" w:themeColor="accent6" w:themeShade="80"/>
          <w:sz w:val="20"/>
          <w:szCs w:val="20"/>
        </w:rPr>
        <w:t>Option</w:t>
      </w:r>
      <w:r w:rsidR="00832527" w:rsidRPr="000D09E8">
        <w:rPr>
          <w:rFonts w:ascii="Arial" w:eastAsiaTheme="majorEastAsia" w:hAnsi="Arial" w:cs="Arial"/>
          <w:b/>
          <w:bCs/>
          <w:color w:val="385623" w:themeColor="accent6" w:themeShade="80"/>
          <w:sz w:val="20"/>
          <w:szCs w:val="20"/>
        </w:rPr>
        <w:t> :</w:t>
      </w:r>
      <w:r w:rsidRPr="000D09E8">
        <w:rPr>
          <w:rFonts w:ascii="Arial" w:eastAsiaTheme="majorEastAsia" w:hAnsi="Arial" w:cs="Arial"/>
          <w:b/>
          <w:bCs/>
          <w:color w:val="385623" w:themeColor="accent6" w:themeShade="80"/>
          <w:sz w:val="20"/>
          <w:szCs w:val="20"/>
        </w:rPr>
        <w:t xml:space="preserve"> lorsque le télétravail a vocation à s’exercer au domicile du salarié</w:t>
      </w:r>
      <w:bookmarkEnd w:id="37"/>
    </w:p>
    <w:p w14:paraId="2B679A98"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highlight w:val="lightGray"/>
        </w:rPr>
      </w:pPr>
    </w:p>
    <w:p w14:paraId="40A285B9" w14:textId="1ADECF45" w:rsidR="00DE2388" w:rsidRPr="000D09E8" w:rsidRDefault="009B203A"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La direction</w:t>
      </w:r>
      <w:r w:rsidR="00DE2388" w:rsidRPr="000D09E8">
        <w:rPr>
          <w:rFonts w:ascii="Arial" w:hAnsi="Arial" w:cs="Arial"/>
          <w:color w:val="000000"/>
          <w:sz w:val="20"/>
          <w:szCs w:val="20"/>
        </w:rPr>
        <w:t xml:space="preserve"> prendra également en compte la compatibilité du domicile du salarié avec ce mode d’organisation</w:t>
      </w:r>
      <w:r w:rsidR="00832527" w:rsidRPr="000D09E8">
        <w:rPr>
          <w:rFonts w:ascii="Arial" w:hAnsi="Arial" w:cs="Arial"/>
          <w:color w:val="000000"/>
          <w:sz w:val="20"/>
          <w:szCs w:val="20"/>
        </w:rPr>
        <w:t> :</w:t>
      </w:r>
    </w:p>
    <w:p w14:paraId="35F0DAA5" w14:textId="30ADFF11"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il devra être doté d’une connexion internet stable avec débit suffisant et disposer d’un espace de travail confortable et permettant d’assurer la confidentialité des données traitées, le salarié devra attester de la conformité de ses installations</w:t>
      </w:r>
      <w:r w:rsidR="00867479">
        <w:rPr>
          <w:rFonts w:ascii="Arial" w:hAnsi="Arial" w:cs="Arial"/>
          <w:sz w:val="20"/>
          <w:szCs w:val="20"/>
        </w:rPr>
        <w:t> </w:t>
      </w:r>
      <w:r w:rsidR="00832527" w:rsidRPr="000D09E8">
        <w:rPr>
          <w:rFonts w:ascii="Arial" w:hAnsi="Arial" w:cs="Arial"/>
          <w:sz w:val="20"/>
          <w:szCs w:val="20"/>
        </w:rPr>
        <w:t>;</w:t>
      </w:r>
    </w:p>
    <w:p w14:paraId="7400B239" w14:textId="77777777" w:rsidR="00DE2388" w:rsidRPr="000D09E8" w:rsidRDefault="00DE2388" w:rsidP="00E70511">
      <w:pPr>
        <w:pStyle w:val="Paragraphedeliste"/>
        <w:rPr>
          <w:rFonts w:ascii="Arial" w:hAnsi="Arial" w:cs="Arial"/>
          <w:sz w:val="20"/>
          <w:szCs w:val="20"/>
        </w:rPr>
      </w:pPr>
      <w:r w:rsidRPr="000D09E8">
        <w:rPr>
          <w:rFonts w:ascii="Arial" w:hAnsi="Arial" w:cs="Arial"/>
          <w:sz w:val="20"/>
          <w:szCs w:val="20"/>
        </w:rPr>
        <w:t xml:space="preserve">le salarié devra attester de la conformité des installations électriques aux normes en vigueur. </w:t>
      </w:r>
    </w:p>
    <w:p w14:paraId="59C21D15" w14:textId="77777777" w:rsidR="00DE2388" w:rsidRPr="000D09E8" w:rsidRDefault="00DE2388" w:rsidP="00063105">
      <w:pPr>
        <w:spacing w:after="0" w:line="240" w:lineRule="auto"/>
        <w:jc w:val="both"/>
        <w:rPr>
          <w:rFonts w:ascii="Arial" w:hAnsi="Arial" w:cs="Arial"/>
          <w:sz w:val="20"/>
          <w:szCs w:val="20"/>
          <w:highlight w:val="lightGray"/>
        </w:rPr>
      </w:pPr>
      <w:bookmarkStart w:id="38" w:name="_Toc28939450"/>
      <w:bookmarkStart w:id="39" w:name="_Toc31212478"/>
    </w:p>
    <w:p w14:paraId="06E28985" w14:textId="5D16E132" w:rsidR="00DE2388" w:rsidRPr="000D09E8" w:rsidRDefault="00E70511" w:rsidP="00E24E5B">
      <w:pPr>
        <w:pStyle w:val="Accordtitre11"/>
        <w:rPr>
          <w:rFonts w:ascii="Arial" w:hAnsi="Arial" w:cs="Arial"/>
          <w:sz w:val="20"/>
          <w:szCs w:val="20"/>
        </w:rPr>
      </w:pPr>
      <w:bookmarkStart w:id="40" w:name="_Toc108779807"/>
      <w:r w:rsidRPr="000D09E8">
        <w:rPr>
          <w:rFonts w:ascii="Arial" w:hAnsi="Arial" w:cs="Arial"/>
          <w:sz w:val="20"/>
          <w:szCs w:val="20"/>
        </w:rPr>
        <w:t>2.5.</w:t>
      </w:r>
      <w:r w:rsidR="00DE2388" w:rsidRPr="000D09E8">
        <w:rPr>
          <w:rFonts w:ascii="Arial" w:hAnsi="Arial" w:cs="Arial"/>
          <w:sz w:val="20"/>
          <w:szCs w:val="20"/>
        </w:rPr>
        <w:t xml:space="preserve"> Formalisation du passage </w:t>
      </w:r>
      <w:bookmarkEnd w:id="38"/>
      <w:bookmarkEnd w:id="39"/>
      <w:r w:rsidR="00DE2388" w:rsidRPr="000D09E8">
        <w:rPr>
          <w:rFonts w:ascii="Arial" w:hAnsi="Arial" w:cs="Arial"/>
          <w:sz w:val="20"/>
          <w:szCs w:val="20"/>
        </w:rPr>
        <w:t>à une organisation hybride du travail</w:t>
      </w:r>
      <w:bookmarkEnd w:id="40"/>
    </w:p>
    <w:p w14:paraId="3BC27375"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2"/>
      </w:tblGrid>
      <w:tr w:rsidR="00DE2388" w:rsidRPr="000D09E8" w14:paraId="5B8548F6" w14:textId="77777777" w:rsidTr="00BB545D">
        <w:tc>
          <w:tcPr>
            <w:tcW w:w="9062" w:type="dxa"/>
          </w:tcPr>
          <w:p w14:paraId="2DD41590"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La loi n’exige pas la signature d’un avenant au contrat de travail pour formaliser l’accord entre l’employeur et le salarié. Cependant, celle-ci permet d’éviter tout litige quant à l’acceptation par le salarié des modalités de mise en œuvre du télétravail et devrait donc être privilégiée.</w:t>
            </w:r>
          </w:p>
          <w:p w14:paraId="3C4C08C8" w14:textId="77777777" w:rsidR="00DE2388" w:rsidRPr="000D09E8" w:rsidRDefault="00DE2388" w:rsidP="00063105">
            <w:pPr>
              <w:jc w:val="both"/>
              <w:rPr>
                <w:rFonts w:ascii="Arial" w:hAnsi="Arial" w:cs="Arial"/>
                <w:color w:val="C00000"/>
                <w:sz w:val="20"/>
                <w:szCs w:val="20"/>
              </w:rPr>
            </w:pPr>
          </w:p>
          <w:p w14:paraId="1499635B" w14:textId="1056542A" w:rsidR="00DE2388" w:rsidRPr="000D09E8" w:rsidRDefault="00DE2388" w:rsidP="00EC55A2">
            <w:pPr>
              <w:jc w:val="both"/>
              <w:rPr>
                <w:rFonts w:ascii="Arial" w:hAnsi="Arial" w:cs="Arial"/>
                <w:color w:val="C00000"/>
                <w:sz w:val="20"/>
                <w:szCs w:val="20"/>
              </w:rPr>
            </w:pPr>
            <w:r w:rsidRPr="000D09E8">
              <w:rPr>
                <w:rFonts w:ascii="Arial" w:hAnsi="Arial" w:cs="Arial"/>
                <w:color w:val="C00000"/>
                <w:sz w:val="20"/>
                <w:szCs w:val="20"/>
              </w:rPr>
              <w:t xml:space="preserve">Si le recours à un avenant au contrat de travail n’est pas une obligation, les partenaires sociaux de la branche recommandent a minima le recours à un écrit. </w:t>
            </w:r>
          </w:p>
        </w:tc>
      </w:tr>
    </w:tbl>
    <w:p w14:paraId="234CFA55" w14:textId="77777777" w:rsidR="00DE2388" w:rsidRPr="000D09E8" w:rsidRDefault="00DE2388" w:rsidP="00063105">
      <w:pPr>
        <w:spacing w:after="0" w:line="240" w:lineRule="auto"/>
        <w:jc w:val="both"/>
        <w:rPr>
          <w:rFonts w:ascii="Arial" w:hAnsi="Arial" w:cs="Arial"/>
          <w:sz w:val="20"/>
          <w:szCs w:val="20"/>
        </w:rPr>
      </w:pPr>
    </w:p>
    <w:p w14:paraId="5B2C571C" w14:textId="1E1EEFC4"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En cas d’accord de la hiérarchie et du salarié, le passage à une organisation hybride du travail est formalisé </w:t>
      </w:r>
      <w:r w:rsidRPr="000D09E8">
        <w:rPr>
          <w:rFonts w:ascii="Arial" w:hAnsi="Arial" w:cs="Arial"/>
          <w:sz w:val="20"/>
          <w:szCs w:val="20"/>
          <w:highlight w:val="lightGray"/>
        </w:rPr>
        <w:t>par la signature d’un avenant au contrat de travail</w:t>
      </w:r>
      <w:r w:rsidR="00867479">
        <w:rPr>
          <w:rFonts w:ascii="Arial" w:hAnsi="Arial" w:cs="Arial"/>
          <w:sz w:val="20"/>
          <w:szCs w:val="20"/>
          <w:highlight w:val="lightGray"/>
        </w:rPr>
        <w:t>/</w:t>
      </w:r>
      <w:r w:rsidRPr="000D09E8">
        <w:rPr>
          <w:rFonts w:ascii="Arial" w:hAnsi="Arial" w:cs="Arial"/>
          <w:sz w:val="20"/>
          <w:szCs w:val="20"/>
          <w:highlight w:val="lightGray"/>
        </w:rPr>
        <w:t>par écrit.</w:t>
      </w:r>
      <w:r w:rsidRPr="000D09E8">
        <w:rPr>
          <w:rFonts w:ascii="Arial" w:hAnsi="Arial" w:cs="Arial"/>
          <w:sz w:val="20"/>
          <w:szCs w:val="20"/>
        </w:rPr>
        <w:t xml:space="preserve"> </w:t>
      </w:r>
    </w:p>
    <w:p w14:paraId="005283AB" w14:textId="3CF5FD38" w:rsidR="00EC55A2" w:rsidRPr="000D09E8" w:rsidRDefault="00EC55A2" w:rsidP="00063105">
      <w:pPr>
        <w:keepNext/>
        <w:keepLines/>
        <w:spacing w:after="0" w:line="240" w:lineRule="auto"/>
        <w:jc w:val="both"/>
        <w:outlineLvl w:val="0"/>
        <w:rPr>
          <w:rFonts w:ascii="Arial" w:eastAsiaTheme="majorEastAsia" w:hAnsi="Arial" w:cs="Arial"/>
          <w:b/>
          <w:bCs/>
          <w:color w:val="2F5496" w:themeColor="accent1" w:themeShade="BF"/>
          <w:sz w:val="20"/>
          <w:szCs w:val="20"/>
        </w:rPr>
      </w:pPr>
      <w:bookmarkStart w:id="41" w:name="_Toc28939451"/>
      <w:bookmarkStart w:id="42" w:name="_Toc31212479"/>
    </w:p>
    <w:p w14:paraId="0B122135" w14:textId="4DDA3227" w:rsidR="00DE2388" w:rsidRPr="000D09E8" w:rsidRDefault="00DE2388" w:rsidP="00E24E5B">
      <w:pPr>
        <w:pStyle w:val="Accordtitre"/>
        <w:rPr>
          <w:rFonts w:ascii="Arial" w:hAnsi="Arial" w:cs="Arial"/>
          <w:sz w:val="20"/>
          <w:szCs w:val="20"/>
        </w:rPr>
      </w:pPr>
      <w:bookmarkStart w:id="43" w:name="_Toc108779634"/>
      <w:bookmarkStart w:id="44" w:name="_Toc108779808"/>
      <w:r w:rsidRPr="000D09E8">
        <w:rPr>
          <w:rFonts w:ascii="Arial" w:hAnsi="Arial" w:cs="Arial"/>
          <w:sz w:val="20"/>
          <w:szCs w:val="20"/>
        </w:rPr>
        <w:t>ARTICLE 3 | CONDITIONS DE RETOUR À UNE EXÉCUTION DU CONTRAT SANS TÉLÉTRAVAIL</w:t>
      </w:r>
      <w:bookmarkEnd w:id="41"/>
      <w:bookmarkEnd w:id="42"/>
      <w:bookmarkEnd w:id="43"/>
      <w:bookmarkEnd w:id="44"/>
      <w:r w:rsidRPr="000D09E8">
        <w:rPr>
          <w:rFonts w:ascii="Arial" w:hAnsi="Arial" w:cs="Arial"/>
          <w:sz w:val="20"/>
          <w:szCs w:val="20"/>
        </w:rPr>
        <w:t xml:space="preserve"> </w:t>
      </w:r>
    </w:p>
    <w:p w14:paraId="51909C56" w14:textId="77777777" w:rsidR="00DE2388" w:rsidRPr="000D09E8" w:rsidRDefault="00DE2388" w:rsidP="00063105">
      <w:pPr>
        <w:spacing w:after="0" w:line="240" w:lineRule="auto"/>
        <w:jc w:val="both"/>
        <w:rPr>
          <w:rFonts w:ascii="Arial" w:hAnsi="Arial" w:cs="Arial"/>
          <w:sz w:val="20"/>
          <w:szCs w:val="20"/>
        </w:rPr>
      </w:pPr>
    </w:p>
    <w:p w14:paraId="33CA5DEB" w14:textId="4054AED0" w:rsidR="00DE2388" w:rsidRPr="000D09E8" w:rsidRDefault="00E24E5B" w:rsidP="00E24E5B">
      <w:pPr>
        <w:pStyle w:val="Accordtitre11"/>
        <w:rPr>
          <w:rFonts w:ascii="Arial" w:hAnsi="Arial" w:cs="Arial"/>
          <w:sz w:val="20"/>
          <w:szCs w:val="20"/>
        </w:rPr>
      </w:pPr>
      <w:bookmarkStart w:id="45" w:name="_Toc28939452"/>
      <w:bookmarkStart w:id="46" w:name="_Toc31212480"/>
      <w:bookmarkStart w:id="47" w:name="_Toc108779809"/>
      <w:r w:rsidRPr="000D09E8">
        <w:rPr>
          <w:rFonts w:ascii="Arial" w:hAnsi="Arial" w:cs="Arial"/>
          <w:sz w:val="20"/>
          <w:szCs w:val="20"/>
        </w:rPr>
        <w:t>3.1.</w:t>
      </w:r>
      <w:r w:rsidR="00DE2388" w:rsidRPr="000D09E8">
        <w:rPr>
          <w:rFonts w:ascii="Arial" w:hAnsi="Arial" w:cs="Arial"/>
          <w:sz w:val="20"/>
          <w:szCs w:val="20"/>
        </w:rPr>
        <w:t xml:space="preserve"> Période d’adaptation</w:t>
      </w:r>
      <w:bookmarkEnd w:id="45"/>
      <w:bookmarkEnd w:id="46"/>
      <w:bookmarkEnd w:id="47"/>
      <w:r w:rsidR="00DE2388" w:rsidRPr="000D09E8">
        <w:rPr>
          <w:rFonts w:ascii="Arial" w:hAnsi="Arial" w:cs="Arial"/>
          <w:sz w:val="20"/>
          <w:szCs w:val="20"/>
        </w:rPr>
        <w:t xml:space="preserve"> </w:t>
      </w:r>
    </w:p>
    <w:p w14:paraId="7581CF91" w14:textId="77777777" w:rsidR="00DE2388" w:rsidRPr="000D09E8" w:rsidRDefault="00DE2388" w:rsidP="00063105">
      <w:pPr>
        <w:spacing w:after="0" w:line="240" w:lineRule="auto"/>
        <w:jc w:val="both"/>
        <w:rPr>
          <w:rFonts w:ascii="Arial" w:hAnsi="Arial" w:cs="Arial"/>
          <w:sz w:val="20"/>
          <w:szCs w:val="20"/>
        </w:rPr>
      </w:pPr>
    </w:p>
    <w:p w14:paraId="1004EDA8" w14:textId="434DA34D"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La période d’adaptation est la période pendant laquelle le salarié comme </w:t>
      </w:r>
      <w:r w:rsidR="003673BE" w:rsidRPr="000D09E8">
        <w:rPr>
          <w:rFonts w:ascii="Arial" w:hAnsi="Arial" w:cs="Arial"/>
          <w:sz w:val="20"/>
          <w:szCs w:val="20"/>
        </w:rPr>
        <w:t>son</w:t>
      </w:r>
      <w:r w:rsidR="009B203A" w:rsidRPr="000D09E8">
        <w:rPr>
          <w:rFonts w:ascii="Arial" w:hAnsi="Arial" w:cs="Arial"/>
          <w:sz w:val="20"/>
          <w:szCs w:val="20"/>
        </w:rPr>
        <w:t>/sa</w:t>
      </w:r>
      <w:r w:rsidR="003673BE" w:rsidRPr="000D09E8">
        <w:rPr>
          <w:rFonts w:ascii="Arial" w:hAnsi="Arial" w:cs="Arial"/>
          <w:sz w:val="20"/>
          <w:szCs w:val="20"/>
        </w:rPr>
        <w:t xml:space="preserve"> responsable hiérarchique</w:t>
      </w:r>
      <w:r w:rsidRPr="000D09E8">
        <w:rPr>
          <w:rFonts w:ascii="Arial" w:hAnsi="Arial" w:cs="Arial"/>
          <w:sz w:val="20"/>
          <w:szCs w:val="20"/>
        </w:rPr>
        <w:t xml:space="preserve"> vérifient que le travail hybride leur convient et convient à l’organisation du service auquel appartient le salarié.</w:t>
      </w:r>
    </w:p>
    <w:p w14:paraId="281E02CD" w14:textId="77777777" w:rsidR="00DE2388" w:rsidRPr="000D09E8" w:rsidRDefault="00DE2388" w:rsidP="00063105">
      <w:pPr>
        <w:spacing w:after="0" w:line="240" w:lineRule="auto"/>
        <w:jc w:val="both"/>
        <w:rPr>
          <w:rFonts w:ascii="Arial" w:hAnsi="Arial" w:cs="Arial"/>
          <w:sz w:val="20"/>
          <w:szCs w:val="20"/>
        </w:rPr>
      </w:pPr>
    </w:p>
    <w:p w14:paraId="225E31DD" w14:textId="23E0FBB6"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durée de la période d’adaptation est de</w:t>
      </w:r>
      <w:r w:rsidRPr="000D09E8">
        <w:rPr>
          <w:rFonts w:ascii="Arial" w:hAnsi="Arial" w:cs="Arial"/>
          <w:sz w:val="20"/>
          <w:szCs w:val="20"/>
          <w:highlight w:val="lightGray"/>
        </w:rPr>
        <w:t>…</w:t>
      </w:r>
      <w:r w:rsidRPr="000D09E8">
        <w:rPr>
          <w:rFonts w:ascii="Arial" w:hAnsi="Arial" w:cs="Arial"/>
          <w:sz w:val="20"/>
          <w:szCs w:val="20"/>
        </w:rPr>
        <w:t xml:space="preserve"> mois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6 mois)</w:t>
      </w:r>
      <w:r w:rsidRPr="000D09E8">
        <w:rPr>
          <w:rFonts w:ascii="Arial" w:hAnsi="Arial" w:cs="Arial"/>
          <w:sz w:val="20"/>
          <w:szCs w:val="20"/>
        </w:rPr>
        <w:t>.</w:t>
      </w:r>
    </w:p>
    <w:p w14:paraId="12ABB864" w14:textId="77777777" w:rsidR="00DE2388" w:rsidRPr="000D09E8" w:rsidRDefault="00DE2388" w:rsidP="00063105">
      <w:pPr>
        <w:spacing w:after="0" w:line="240" w:lineRule="auto"/>
        <w:jc w:val="both"/>
        <w:rPr>
          <w:rFonts w:ascii="Arial" w:hAnsi="Arial" w:cs="Arial"/>
          <w:sz w:val="20"/>
          <w:szCs w:val="20"/>
        </w:rPr>
      </w:pPr>
    </w:p>
    <w:p w14:paraId="60CD8448" w14:textId="09252FDD"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Durant cette période, chacune des parties peut mettre fin unilatéralement et par écrit au travail hybride en respectant un délai de prévenance de</w:t>
      </w:r>
      <w:r w:rsidRPr="000D09E8">
        <w:rPr>
          <w:rFonts w:ascii="Arial" w:hAnsi="Arial" w:cs="Arial"/>
          <w:sz w:val="20"/>
          <w:szCs w:val="20"/>
          <w:highlight w:val="lightGray"/>
        </w:rPr>
        <w:t>…</w:t>
      </w:r>
      <w:r w:rsidRPr="000D09E8">
        <w:rPr>
          <w:rFonts w:ascii="Arial" w:hAnsi="Arial" w:cs="Arial"/>
          <w:sz w:val="20"/>
          <w:szCs w:val="20"/>
        </w:rPr>
        <w:t xml:space="preserve"> jours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15 jours)</w:t>
      </w:r>
      <w:r w:rsidRPr="000D09E8">
        <w:rPr>
          <w:rFonts w:ascii="Arial" w:hAnsi="Arial" w:cs="Arial"/>
          <w:sz w:val="20"/>
          <w:szCs w:val="20"/>
        </w:rPr>
        <w:t>. En cas d’accord des deux parties, ce délai de prévenance peut être réduit.</w:t>
      </w:r>
    </w:p>
    <w:p w14:paraId="4758A196" w14:textId="77777777" w:rsidR="00DE2388" w:rsidRPr="000D09E8" w:rsidRDefault="00DE2388" w:rsidP="00063105">
      <w:pPr>
        <w:spacing w:after="0" w:line="240" w:lineRule="auto"/>
        <w:jc w:val="both"/>
        <w:rPr>
          <w:rFonts w:ascii="Arial" w:hAnsi="Arial" w:cs="Arial"/>
          <w:sz w:val="20"/>
          <w:szCs w:val="20"/>
        </w:rPr>
      </w:pPr>
    </w:p>
    <w:p w14:paraId="2E3BD2C2" w14:textId="0A0E227B" w:rsidR="00DE2388" w:rsidRPr="000D09E8" w:rsidRDefault="00E24E5B" w:rsidP="00E24E5B">
      <w:pPr>
        <w:pStyle w:val="Accordtitre11"/>
        <w:rPr>
          <w:rFonts w:ascii="Arial" w:hAnsi="Arial" w:cs="Arial"/>
          <w:sz w:val="20"/>
          <w:szCs w:val="20"/>
        </w:rPr>
      </w:pPr>
      <w:bookmarkStart w:id="48" w:name="_Toc28939453"/>
      <w:bookmarkStart w:id="49" w:name="_Toc31212481"/>
      <w:bookmarkStart w:id="50" w:name="_Toc108779810"/>
      <w:r w:rsidRPr="000D09E8">
        <w:rPr>
          <w:rFonts w:ascii="Arial" w:hAnsi="Arial" w:cs="Arial"/>
          <w:sz w:val="20"/>
          <w:szCs w:val="20"/>
        </w:rPr>
        <w:t>3.2.</w:t>
      </w:r>
      <w:r w:rsidR="00DE2388" w:rsidRPr="000D09E8">
        <w:rPr>
          <w:rFonts w:ascii="Arial" w:hAnsi="Arial" w:cs="Arial"/>
          <w:sz w:val="20"/>
          <w:szCs w:val="20"/>
        </w:rPr>
        <w:t xml:space="preserve"> Réversibilité </w:t>
      </w:r>
      <w:bookmarkEnd w:id="48"/>
      <w:bookmarkEnd w:id="49"/>
      <w:r w:rsidR="00DE2388" w:rsidRPr="000D09E8">
        <w:rPr>
          <w:rFonts w:ascii="Arial" w:hAnsi="Arial" w:cs="Arial"/>
          <w:sz w:val="20"/>
          <w:szCs w:val="20"/>
        </w:rPr>
        <w:t>après la période d’adaptation</w:t>
      </w:r>
      <w:bookmarkEnd w:id="50"/>
    </w:p>
    <w:p w14:paraId="48111918" w14:textId="736BA656" w:rsidR="00DE2388" w:rsidRPr="000D09E8" w:rsidRDefault="00DE2388" w:rsidP="00063105">
      <w:pPr>
        <w:spacing w:after="0" w:line="240" w:lineRule="auto"/>
        <w:jc w:val="both"/>
        <w:rPr>
          <w:rFonts w:ascii="Arial" w:hAnsi="Arial" w:cs="Arial"/>
          <w:sz w:val="20"/>
          <w:szCs w:val="20"/>
        </w:rPr>
      </w:pPr>
    </w:p>
    <w:p w14:paraId="03D924DC" w14:textId="4B739E77" w:rsidR="00E2207D" w:rsidRPr="000D09E8" w:rsidRDefault="00E2207D" w:rsidP="00063105">
      <w:pPr>
        <w:spacing w:after="0" w:line="240" w:lineRule="auto"/>
        <w:jc w:val="both"/>
        <w:rPr>
          <w:rFonts w:ascii="Arial" w:hAnsi="Arial" w:cs="Arial"/>
          <w:sz w:val="20"/>
          <w:szCs w:val="20"/>
        </w:rPr>
      </w:pPr>
      <w:r w:rsidRPr="000D09E8">
        <w:rPr>
          <w:rFonts w:ascii="Arial" w:hAnsi="Arial" w:cs="Arial"/>
          <w:sz w:val="20"/>
          <w:szCs w:val="20"/>
        </w:rPr>
        <w:t xml:space="preserve">Si le télétravail ne fait pas partie des conditions d’embauche, mais qu’il est mis en place ultérieurement, le salarié </w:t>
      </w:r>
      <w:r w:rsidR="003673BE" w:rsidRPr="000D09E8">
        <w:rPr>
          <w:rFonts w:ascii="Arial" w:hAnsi="Arial" w:cs="Arial"/>
          <w:sz w:val="20"/>
          <w:szCs w:val="20"/>
        </w:rPr>
        <w:t xml:space="preserve">et la direction </w:t>
      </w:r>
      <w:r w:rsidRPr="000D09E8">
        <w:rPr>
          <w:rFonts w:ascii="Arial" w:hAnsi="Arial" w:cs="Arial"/>
          <w:sz w:val="20"/>
          <w:szCs w:val="20"/>
        </w:rPr>
        <w:t>peuvent, à l’initiative de l’un ou de l’autre, convenir par accord d’y mettre fin et d’organiser le retour du salarié à temps plein dans les locaux de l’entreprise ou du client le cas échéant</w:t>
      </w:r>
      <w:r w:rsidR="003673BE" w:rsidRPr="000D09E8">
        <w:rPr>
          <w:rFonts w:ascii="Arial" w:hAnsi="Arial" w:cs="Arial"/>
          <w:sz w:val="20"/>
          <w:szCs w:val="20"/>
        </w:rPr>
        <w:t xml:space="preserve"> selon les modalités décrites ci-après.</w:t>
      </w:r>
    </w:p>
    <w:p w14:paraId="3EAA8F7B" w14:textId="77777777" w:rsidR="00265F77" w:rsidRPr="000D09E8" w:rsidRDefault="00265F77" w:rsidP="00063105">
      <w:pPr>
        <w:spacing w:after="0" w:line="240" w:lineRule="auto"/>
        <w:jc w:val="both"/>
        <w:rPr>
          <w:rFonts w:ascii="Arial" w:hAnsi="Arial" w:cs="Arial"/>
          <w:sz w:val="20"/>
          <w:szCs w:val="20"/>
        </w:rPr>
      </w:pPr>
    </w:p>
    <w:p w14:paraId="52FC8589" w14:textId="0600C441" w:rsidR="00DE2388" w:rsidRPr="000D09E8" w:rsidRDefault="00DE2388" w:rsidP="00063105">
      <w:pPr>
        <w:keepNext/>
        <w:keepLines/>
        <w:spacing w:before="40" w:after="0" w:line="240" w:lineRule="auto"/>
        <w:jc w:val="both"/>
        <w:outlineLvl w:val="1"/>
        <w:rPr>
          <w:rFonts w:ascii="Arial" w:eastAsiaTheme="majorEastAsia" w:hAnsi="Arial" w:cs="Arial"/>
          <w:b/>
          <w:bCs/>
          <w:color w:val="385623" w:themeColor="accent6" w:themeShade="80"/>
          <w:sz w:val="20"/>
          <w:szCs w:val="20"/>
        </w:rPr>
      </w:pPr>
      <w:bookmarkStart w:id="51" w:name="_Toc28939454"/>
      <w:bookmarkStart w:id="52" w:name="_Toc31212482"/>
      <w:r w:rsidRPr="000D09E8">
        <w:rPr>
          <w:rFonts w:ascii="Arial" w:eastAsiaTheme="majorEastAsia" w:hAnsi="Arial" w:cs="Arial"/>
          <w:b/>
          <w:bCs/>
          <w:color w:val="385623" w:themeColor="accent6" w:themeShade="80"/>
          <w:sz w:val="20"/>
          <w:szCs w:val="20"/>
        </w:rPr>
        <w:t>Option 1</w:t>
      </w:r>
      <w:r w:rsidR="00832527" w:rsidRPr="000D09E8">
        <w:rPr>
          <w:rFonts w:ascii="Arial" w:eastAsiaTheme="majorEastAsia" w:hAnsi="Arial" w:cs="Arial"/>
          <w:b/>
          <w:bCs/>
          <w:color w:val="385623" w:themeColor="accent6" w:themeShade="80"/>
          <w:sz w:val="20"/>
          <w:szCs w:val="20"/>
        </w:rPr>
        <w:t> :</w:t>
      </w:r>
      <w:r w:rsidRPr="000D09E8">
        <w:rPr>
          <w:rFonts w:ascii="Arial" w:eastAsiaTheme="majorEastAsia" w:hAnsi="Arial" w:cs="Arial"/>
          <w:b/>
          <w:bCs/>
          <w:color w:val="385623" w:themeColor="accent6" w:themeShade="80"/>
          <w:sz w:val="20"/>
          <w:szCs w:val="20"/>
        </w:rPr>
        <w:t xml:space="preserve"> </w:t>
      </w:r>
      <w:bookmarkEnd w:id="51"/>
      <w:bookmarkEnd w:id="52"/>
    </w:p>
    <w:p w14:paraId="3C9BAE1D" w14:textId="77777777" w:rsidR="00DE2388" w:rsidRPr="000D09E8" w:rsidRDefault="00DE2388" w:rsidP="00063105">
      <w:pPr>
        <w:spacing w:after="0" w:line="240" w:lineRule="auto"/>
        <w:jc w:val="both"/>
        <w:rPr>
          <w:rFonts w:ascii="Arial" w:hAnsi="Arial" w:cs="Arial"/>
          <w:sz w:val="20"/>
          <w:szCs w:val="20"/>
        </w:rPr>
      </w:pPr>
    </w:p>
    <w:p w14:paraId="3B73641B" w14:textId="7D0FC39C" w:rsidR="00DE2388" w:rsidRPr="000D09E8" w:rsidRDefault="00DE2388" w:rsidP="00063105">
      <w:pPr>
        <w:spacing w:after="0" w:line="240" w:lineRule="auto"/>
        <w:jc w:val="both"/>
        <w:rPr>
          <w:rFonts w:ascii="Arial" w:hAnsi="Arial" w:cs="Arial"/>
          <w:sz w:val="20"/>
          <w:szCs w:val="20"/>
        </w:rPr>
      </w:pPr>
      <w:r w:rsidRPr="000D09E8">
        <w:rPr>
          <w:rFonts w:ascii="Arial" w:hAnsi="Arial" w:cs="Arial"/>
          <w:color w:val="385623" w:themeColor="accent6" w:themeShade="80"/>
          <w:sz w:val="20"/>
          <w:szCs w:val="20"/>
        </w:rPr>
        <w:t xml:space="preserve">Le </w:t>
      </w:r>
      <w:r w:rsidR="00EC55A2" w:rsidRPr="000D09E8">
        <w:rPr>
          <w:rFonts w:ascii="Arial" w:hAnsi="Arial" w:cs="Arial"/>
          <w:color w:val="385623" w:themeColor="accent6" w:themeShade="80"/>
          <w:sz w:val="20"/>
          <w:szCs w:val="20"/>
        </w:rPr>
        <w:t>télétravail</w:t>
      </w:r>
      <w:r w:rsidRPr="000D09E8">
        <w:rPr>
          <w:rFonts w:ascii="Arial" w:hAnsi="Arial" w:cs="Arial"/>
          <w:color w:val="385623" w:themeColor="accent6" w:themeShade="80"/>
          <w:sz w:val="20"/>
          <w:szCs w:val="20"/>
        </w:rPr>
        <w:t xml:space="preserve"> est réversible. Après la période d’adaptation de</w:t>
      </w:r>
      <w:r w:rsidRPr="000D09E8">
        <w:rPr>
          <w:rFonts w:ascii="Arial" w:hAnsi="Arial" w:cs="Arial"/>
          <w:color w:val="385623" w:themeColor="accent6" w:themeShade="80"/>
          <w:sz w:val="20"/>
          <w:szCs w:val="20"/>
          <w:highlight w:val="lightGray"/>
        </w:rPr>
        <w:t>…</w:t>
      </w:r>
      <w:r w:rsidRPr="000D09E8">
        <w:rPr>
          <w:rFonts w:ascii="Arial" w:hAnsi="Arial" w:cs="Arial"/>
          <w:color w:val="385623" w:themeColor="accent6" w:themeShade="80"/>
          <w:sz w:val="20"/>
          <w:szCs w:val="20"/>
        </w:rPr>
        <w:t xml:space="preserve"> mois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6 mois)</w:t>
      </w:r>
      <w:r w:rsidRPr="000D09E8">
        <w:rPr>
          <w:rFonts w:ascii="Arial" w:hAnsi="Arial" w:cs="Arial"/>
          <w:color w:val="385623" w:themeColor="accent6" w:themeShade="80"/>
          <w:sz w:val="20"/>
          <w:szCs w:val="20"/>
        </w:rPr>
        <w:t>, sous réserve d’un délai de prévenance de</w:t>
      </w:r>
      <w:r w:rsidRPr="000D09E8">
        <w:rPr>
          <w:rFonts w:ascii="Arial" w:hAnsi="Arial" w:cs="Arial"/>
          <w:color w:val="385623" w:themeColor="accent6" w:themeShade="80"/>
          <w:sz w:val="20"/>
          <w:szCs w:val="20"/>
          <w:highlight w:val="lightGray"/>
        </w:rPr>
        <w:t>…</w:t>
      </w:r>
      <w:r w:rsidRPr="000D09E8">
        <w:rPr>
          <w:rFonts w:ascii="Arial" w:hAnsi="Arial" w:cs="Arial"/>
          <w:color w:val="385623" w:themeColor="accent6" w:themeShade="80"/>
          <w:sz w:val="20"/>
          <w:szCs w:val="20"/>
        </w:rPr>
        <w:t xml:space="preserve"> mois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1 mois)</w:t>
      </w:r>
      <w:r w:rsidRPr="000D09E8">
        <w:rPr>
          <w:rFonts w:ascii="Arial" w:hAnsi="Arial" w:cs="Arial"/>
          <w:color w:val="385623" w:themeColor="accent6" w:themeShade="80"/>
          <w:sz w:val="20"/>
          <w:szCs w:val="20"/>
        </w:rPr>
        <w:t>, il peut être mis fin au t</w:t>
      </w:r>
      <w:r w:rsidR="00EC55A2" w:rsidRPr="000D09E8">
        <w:rPr>
          <w:rFonts w:ascii="Arial" w:hAnsi="Arial" w:cs="Arial"/>
          <w:color w:val="385623" w:themeColor="accent6" w:themeShade="80"/>
          <w:sz w:val="20"/>
          <w:szCs w:val="20"/>
        </w:rPr>
        <w:t>élétravail</w:t>
      </w:r>
      <w:r w:rsidRPr="000D09E8">
        <w:rPr>
          <w:rFonts w:ascii="Arial" w:hAnsi="Arial" w:cs="Arial"/>
          <w:color w:val="385623" w:themeColor="accent6" w:themeShade="80"/>
          <w:sz w:val="20"/>
          <w:szCs w:val="20"/>
        </w:rPr>
        <w:t xml:space="preserve">, soit à l’initiative du salarié, soit à celle de </w:t>
      </w:r>
      <w:r w:rsidR="009B203A" w:rsidRPr="000D09E8">
        <w:rPr>
          <w:rFonts w:ascii="Arial" w:hAnsi="Arial" w:cs="Arial"/>
          <w:color w:val="385623" w:themeColor="accent6" w:themeShade="80"/>
          <w:sz w:val="20"/>
          <w:szCs w:val="20"/>
        </w:rPr>
        <w:t>la direction</w:t>
      </w:r>
      <w:r w:rsidRPr="000D09E8">
        <w:rPr>
          <w:rFonts w:ascii="Arial" w:hAnsi="Arial" w:cs="Arial"/>
          <w:color w:val="385623" w:themeColor="accent6" w:themeShade="80"/>
          <w:sz w:val="20"/>
          <w:szCs w:val="20"/>
        </w:rPr>
        <w:t>.</w:t>
      </w:r>
    </w:p>
    <w:p w14:paraId="54D423EB" w14:textId="77777777" w:rsidR="00DE2388" w:rsidRPr="000D09E8" w:rsidRDefault="00DE2388" w:rsidP="00063105">
      <w:pPr>
        <w:spacing w:after="0" w:line="240" w:lineRule="auto"/>
        <w:jc w:val="both"/>
        <w:rPr>
          <w:rFonts w:ascii="Arial" w:hAnsi="Arial" w:cs="Arial"/>
          <w:sz w:val="20"/>
          <w:szCs w:val="20"/>
        </w:rPr>
      </w:pPr>
    </w:p>
    <w:p w14:paraId="6972CC7B" w14:textId="3771AC01"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Si la décision de mettre fin au </w:t>
      </w:r>
      <w:r w:rsidR="00EC55A2" w:rsidRPr="000D09E8">
        <w:rPr>
          <w:rFonts w:ascii="Arial" w:hAnsi="Arial" w:cs="Arial"/>
          <w:color w:val="385623" w:themeColor="accent6" w:themeShade="80"/>
          <w:sz w:val="20"/>
          <w:szCs w:val="20"/>
        </w:rPr>
        <w:t>télétravail</w:t>
      </w:r>
      <w:r w:rsidRPr="000D09E8">
        <w:rPr>
          <w:rFonts w:ascii="Arial" w:hAnsi="Arial" w:cs="Arial"/>
          <w:color w:val="385623" w:themeColor="accent6" w:themeShade="80"/>
          <w:sz w:val="20"/>
          <w:szCs w:val="20"/>
        </w:rPr>
        <w:t xml:space="preserve"> émane du salarié, celui-ci devra la transmettre par écrit (courriel ou courrier remis en main propre contre décharge ou lettre recommandée avec accusé de réception) à la </w:t>
      </w:r>
      <w:r w:rsidR="009B203A" w:rsidRPr="000D09E8">
        <w:rPr>
          <w:rFonts w:ascii="Arial" w:hAnsi="Arial" w:cs="Arial"/>
          <w:color w:val="385623" w:themeColor="accent6" w:themeShade="80"/>
          <w:sz w:val="20"/>
          <w:szCs w:val="20"/>
        </w:rPr>
        <w:t>direction</w:t>
      </w:r>
      <w:r w:rsidRPr="000D09E8">
        <w:rPr>
          <w:rFonts w:ascii="Arial" w:hAnsi="Arial" w:cs="Arial"/>
          <w:color w:val="385623" w:themeColor="accent6" w:themeShade="80"/>
          <w:sz w:val="20"/>
          <w:szCs w:val="20"/>
        </w:rPr>
        <w:t>.</w:t>
      </w:r>
    </w:p>
    <w:p w14:paraId="741B69EA"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5ABB310A" w14:textId="6A030847"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Si la demande émane de </w:t>
      </w:r>
      <w:r w:rsidR="009B203A" w:rsidRPr="000D09E8">
        <w:rPr>
          <w:rFonts w:ascii="Arial" w:hAnsi="Arial" w:cs="Arial"/>
          <w:color w:val="385623" w:themeColor="accent6" w:themeShade="80"/>
          <w:sz w:val="20"/>
          <w:szCs w:val="20"/>
        </w:rPr>
        <w:t>la direction</w:t>
      </w:r>
      <w:r w:rsidRPr="000D09E8">
        <w:rPr>
          <w:rFonts w:ascii="Arial" w:hAnsi="Arial" w:cs="Arial"/>
          <w:color w:val="385623" w:themeColor="accent6" w:themeShade="80"/>
          <w:sz w:val="20"/>
          <w:szCs w:val="20"/>
        </w:rPr>
        <w:t>, ce dernier reçoit le salarié pour lui exposer les motifs de sa décision, qui lui est ensuite notifiée par écrit (courrier remis en main propre ou par lettre recommandée avec accusé de réception).</w:t>
      </w:r>
    </w:p>
    <w:p w14:paraId="5A55305C"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112D3090" w14:textId="77777777"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La réversibilité implique le retour à une exécution du travail sans télétravail, ainsi que la restitution du matériel mis à sa disposition par l’entreprise dans le cadre du travail hybride.</w:t>
      </w:r>
    </w:p>
    <w:p w14:paraId="0DACB073" w14:textId="77777777" w:rsidR="00DE2388" w:rsidRPr="000D09E8" w:rsidRDefault="00DE2388" w:rsidP="00063105">
      <w:pPr>
        <w:spacing w:after="0" w:line="240" w:lineRule="auto"/>
        <w:jc w:val="both"/>
        <w:rPr>
          <w:rFonts w:ascii="Arial" w:hAnsi="Arial" w:cs="Arial"/>
          <w:sz w:val="20"/>
          <w:szCs w:val="20"/>
        </w:rPr>
      </w:pPr>
    </w:p>
    <w:p w14:paraId="34F9DEBB" w14:textId="14651813" w:rsidR="00DE2388" w:rsidRPr="000D09E8" w:rsidRDefault="00DE2388" w:rsidP="00063105">
      <w:pPr>
        <w:keepNext/>
        <w:keepLines/>
        <w:spacing w:before="40" w:after="0" w:line="240" w:lineRule="auto"/>
        <w:jc w:val="both"/>
        <w:outlineLvl w:val="1"/>
        <w:rPr>
          <w:rFonts w:ascii="Arial" w:eastAsiaTheme="majorEastAsia" w:hAnsi="Arial" w:cs="Arial"/>
          <w:b/>
          <w:bCs/>
          <w:color w:val="385623" w:themeColor="accent6" w:themeShade="80"/>
          <w:sz w:val="20"/>
          <w:szCs w:val="20"/>
        </w:rPr>
      </w:pPr>
      <w:bookmarkStart w:id="53" w:name="_Toc28939455"/>
      <w:bookmarkStart w:id="54" w:name="_Toc31212483"/>
      <w:r w:rsidRPr="000D09E8">
        <w:rPr>
          <w:rFonts w:ascii="Arial" w:eastAsiaTheme="majorEastAsia" w:hAnsi="Arial" w:cs="Arial"/>
          <w:b/>
          <w:bCs/>
          <w:color w:val="385623" w:themeColor="accent6" w:themeShade="80"/>
          <w:sz w:val="20"/>
          <w:szCs w:val="20"/>
        </w:rPr>
        <w:t>Option 2</w:t>
      </w:r>
      <w:r w:rsidR="00832527" w:rsidRPr="000D09E8">
        <w:rPr>
          <w:rFonts w:ascii="Arial" w:eastAsiaTheme="majorEastAsia" w:hAnsi="Arial" w:cs="Arial"/>
          <w:b/>
          <w:bCs/>
          <w:color w:val="385623" w:themeColor="accent6" w:themeShade="80"/>
          <w:sz w:val="20"/>
          <w:szCs w:val="20"/>
        </w:rPr>
        <w:t> :</w:t>
      </w:r>
      <w:bookmarkEnd w:id="53"/>
      <w:bookmarkEnd w:id="54"/>
    </w:p>
    <w:p w14:paraId="70E27330" w14:textId="77777777" w:rsidR="00DE2388" w:rsidRPr="000D09E8" w:rsidRDefault="00DE2388" w:rsidP="00063105">
      <w:pPr>
        <w:spacing w:after="0" w:line="240" w:lineRule="auto"/>
        <w:jc w:val="both"/>
        <w:rPr>
          <w:rFonts w:ascii="Arial" w:hAnsi="Arial" w:cs="Arial"/>
          <w:sz w:val="20"/>
          <w:szCs w:val="20"/>
        </w:rPr>
      </w:pPr>
    </w:p>
    <w:p w14:paraId="3A69EEAD" w14:textId="114BBF0A"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Au-delà de la période d’adaptation visée à l’article ci-dessus, il peut être mis fin au </w:t>
      </w:r>
      <w:r w:rsidR="00E2207D" w:rsidRPr="000D09E8">
        <w:rPr>
          <w:rFonts w:ascii="Arial" w:hAnsi="Arial" w:cs="Arial"/>
          <w:color w:val="385623" w:themeColor="accent6" w:themeShade="80"/>
          <w:sz w:val="20"/>
          <w:szCs w:val="20"/>
        </w:rPr>
        <w:t>télétravail</w:t>
      </w:r>
      <w:r w:rsidRPr="000D09E8">
        <w:rPr>
          <w:rFonts w:ascii="Arial" w:hAnsi="Arial" w:cs="Arial"/>
          <w:color w:val="385623" w:themeColor="accent6" w:themeShade="80"/>
          <w:sz w:val="20"/>
          <w:szCs w:val="20"/>
        </w:rPr>
        <w:t xml:space="preserve"> dans les conditions suivantes.</w:t>
      </w:r>
    </w:p>
    <w:p w14:paraId="0CF62E9B"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5B6695EC" w14:textId="60D02A63" w:rsidR="00DE2388" w:rsidRPr="000D09E8" w:rsidRDefault="00E304CE" w:rsidP="00063105">
      <w:pPr>
        <w:spacing w:after="0" w:line="240" w:lineRule="auto"/>
        <w:ind w:left="284" w:hanging="284"/>
        <w:contextualSpacing/>
        <w:jc w:val="both"/>
        <w:rPr>
          <w:rFonts w:ascii="Arial" w:hAnsi="Arial" w:cs="Arial"/>
          <w:color w:val="385623" w:themeColor="accent6" w:themeShade="80"/>
          <w:sz w:val="20"/>
          <w:szCs w:val="20"/>
        </w:rPr>
      </w:pPr>
      <w:r>
        <w:rPr>
          <w:rFonts w:ascii="Arial" w:hAnsi="Arial" w:cs="Arial"/>
          <w:color w:val="385623" w:themeColor="accent6" w:themeShade="80"/>
          <w:sz w:val="20"/>
          <w:szCs w:val="20"/>
        </w:rPr>
        <w:t>À</w:t>
      </w:r>
      <w:r w:rsidR="00DE2388" w:rsidRPr="000D09E8">
        <w:rPr>
          <w:rFonts w:ascii="Arial" w:hAnsi="Arial" w:cs="Arial"/>
          <w:color w:val="385623" w:themeColor="accent6" w:themeShade="80"/>
          <w:sz w:val="20"/>
          <w:szCs w:val="20"/>
        </w:rPr>
        <w:t xml:space="preserve"> la demande du salarié</w:t>
      </w:r>
      <w:r w:rsidR="00832527" w:rsidRPr="000D09E8">
        <w:rPr>
          <w:rFonts w:ascii="Arial" w:hAnsi="Arial" w:cs="Arial"/>
          <w:color w:val="385623" w:themeColor="accent6" w:themeShade="80"/>
          <w:sz w:val="20"/>
          <w:szCs w:val="20"/>
        </w:rPr>
        <w:t> :</w:t>
      </w:r>
    </w:p>
    <w:p w14:paraId="09925F9F" w14:textId="77777777" w:rsidR="00DE2388" w:rsidRPr="000D09E8" w:rsidRDefault="00DE2388" w:rsidP="00063105">
      <w:pPr>
        <w:spacing w:after="0" w:line="240" w:lineRule="auto"/>
        <w:ind w:left="284"/>
        <w:jc w:val="both"/>
        <w:rPr>
          <w:rFonts w:ascii="Arial" w:hAnsi="Arial" w:cs="Arial"/>
          <w:color w:val="385623" w:themeColor="accent6" w:themeShade="80"/>
          <w:sz w:val="20"/>
          <w:szCs w:val="20"/>
        </w:rPr>
      </w:pPr>
    </w:p>
    <w:p w14:paraId="4F6B04EB" w14:textId="77777777"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La demande du salarié doit être effectuée par écrit, soit par lettre remise en main propre, soit par lettre recommandée avec avis de réception.</w:t>
      </w:r>
    </w:p>
    <w:p w14:paraId="57A88103" w14:textId="77777777" w:rsidR="00DE2388" w:rsidRPr="000D09E8" w:rsidRDefault="00DE2388" w:rsidP="00063105">
      <w:pPr>
        <w:spacing w:after="0" w:line="240" w:lineRule="auto"/>
        <w:jc w:val="both"/>
        <w:rPr>
          <w:rFonts w:ascii="Arial" w:hAnsi="Arial" w:cs="Arial"/>
          <w:sz w:val="20"/>
          <w:szCs w:val="20"/>
        </w:rPr>
      </w:pPr>
    </w:p>
    <w:p w14:paraId="766A4187" w14:textId="2CF6F567"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La </w:t>
      </w:r>
      <w:r w:rsidR="009B203A" w:rsidRPr="000D09E8">
        <w:rPr>
          <w:rFonts w:ascii="Arial" w:hAnsi="Arial" w:cs="Arial"/>
          <w:color w:val="385623" w:themeColor="accent6" w:themeShade="80"/>
          <w:sz w:val="20"/>
          <w:szCs w:val="20"/>
        </w:rPr>
        <w:t>direction</w:t>
      </w:r>
      <w:r w:rsidRPr="000D09E8">
        <w:rPr>
          <w:rFonts w:ascii="Arial" w:hAnsi="Arial" w:cs="Arial"/>
          <w:color w:val="385623" w:themeColor="accent6" w:themeShade="80"/>
          <w:sz w:val="20"/>
          <w:szCs w:val="20"/>
        </w:rPr>
        <w:t xml:space="preserve"> devra y répondre dans un délai de</w:t>
      </w:r>
      <w:r w:rsidRPr="000D09E8">
        <w:rPr>
          <w:rFonts w:ascii="Arial" w:hAnsi="Arial" w:cs="Arial"/>
          <w:color w:val="385623" w:themeColor="accent6" w:themeShade="80"/>
          <w:sz w:val="20"/>
          <w:szCs w:val="20"/>
          <w:highlight w:val="lightGray"/>
        </w:rPr>
        <w:t>…</w:t>
      </w:r>
      <w:r w:rsidRPr="000D09E8">
        <w:rPr>
          <w:rFonts w:ascii="Arial" w:hAnsi="Arial" w:cs="Arial"/>
          <w:color w:val="385623" w:themeColor="accent6" w:themeShade="80"/>
          <w:sz w:val="20"/>
          <w:szCs w:val="20"/>
        </w:rPr>
        <w:t xml:space="preserve"> </w:t>
      </w:r>
      <w:r w:rsidRPr="000D09E8">
        <w:rPr>
          <w:rFonts w:ascii="Arial" w:hAnsi="Arial" w:cs="Arial"/>
          <w:color w:val="385623" w:themeColor="accent6" w:themeShade="80"/>
          <w:sz w:val="20"/>
          <w:szCs w:val="20"/>
          <w:highlight w:val="lightGray"/>
        </w:rPr>
        <w:t>semaines/mois</w:t>
      </w:r>
      <w:r w:rsidRPr="000D09E8">
        <w:rPr>
          <w:rFonts w:ascii="Arial" w:hAnsi="Arial" w:cs="Arial"/>
          <w:color w:val="385623" w:themeColor="accent6" w:themeShade="80"/>
          <w:sz w:val="20"/>
          <w:szCs w:val="20"/>
        </w:rPr>
        <w:t xml:space="preserve">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2 semaines)</w:t>
      </w:r>
      <w:r w:rsidRPr="000D09E8">
        <w:rPr>
          <w:rFonts w:ascii="Arial" w:hAnsi="Arial" w:cs="Arial"/>
          <w:color w:val="385623" w:themeColor="accent6" w:themeShade="80"/>
          <w:sz w:val="20"/>
          <w:szCs w:val="20"/>
        </w:rPr>
        <w:t>. Le salarié aura priorité pour postuler à un poste sans télétravail correspondant à ses qualifications et compétences professionnelles, sous réserve de l’application des règles relatives aux priorités d’embauche ou de réembauche (temps partiel, priorité de réembauche après licenciement économique, etc.).</w:t>
      </w:r>
    </w:p>
    <w:p w14:paraId="6560D865"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4F5A7A60" w14:textId="1931374E" w:rsidR="00DE2388" w:rsidRPr="000D09E8" w:rsidRDefault="00E304CE" w:rsidP="00063105">
      <w:pPr>
        <w:spacing w:after="0" w:line="240" w:lineRule="auto"/>
        <w:jc w:val="both"/>
        <w:rPr>
          <w:rFonts w:ascii="Arial" w:hAnsi="Arial" w:cs="Arial"/>
          <w:color w:val="385623" w:themeColor="accent6" w:themeShade="80"/>
          <w:sz w:val="20"/>
          <w:szCs w:val="20"/>
        </w:rPr>
      </w:pPr>
      <w:r>
        <w:rPr>
          <w:rFonts w:ascii="Arial" w:hAnsi="Arial" w:cs="Arial"/>
          <w:color w:val="385623" w:themeColor="accent6" w:themeShade="80"/>
          <w:sz w:val="20"/>
          <w:szCs w:val="20"/>
        </w:rPr>
        <w:t>À</w:t>
      </w:r>
      <w:r w:rsidR="00DE2388" w:rsidRPr="000D09E8">
        <w:rPr>
          <w:rFonts w:ascii="Arial" w:hAnsi="Arial" w:cs="Arial"/>
          <w:color w:val="385623" w:themeColor="accent6" w:themeShade="80"/>
          <w:sz w:val="20"/>
          <w:szCs w:val="20"/>
        </w:rPr>
        <w:t xml:space="preserve"> cet effet, </w:t>
      </w:r>
      <w:r w:rsidR="009B203A" w:rsidRPr="000D09E8">
        <w:rPr>
          <w:rFonts w:ascii="Arial" w:hAnsi="Arial" w:cs="Arial"/>
          <w:color w:val="385623" w:themeColor="accent6" w:themeShade="80"/>
          <w:sz w:val="20"/>
          <w:szCs w:val="20"/>
        </w:rPr>
        <w:t>la direction</w:t>
      </w:r>
      <w:r w:rsidR="00DE2388" w:rsidRPr="000D09E8">
        <w:rPr>
          <w:rFonts w:ascii="Arial" w:hAnsi="Arial" w:cs="Arial"/>
          <w:color w:val="385623" w:themeColor="accent6" w:themeShade="80"/>
          <w:sz w:val="20"/>
          <w:szCs w:val="20"/>
        </w:rPr>
        <w:t xml:space="preserve"> s’engage à porter à la connaissance du salarié tout poste de cette nature.</w:t>
      </w:r>
    </w:p>
    <w:p w14:paraId="5D158CFD" w14:textId="77777777" w:rsidR="00DE2388" w:rsidRPr="000D09E8" w:rsidRDefault="00DE2388" w:rsidP="00063105">
      <w:pPr>
        <w:spacing w:after="0" w:line="240" w:lineRule="auto"/>
        <w:ind w:left="284"/>
        <w:jc w:val="both"/>
        <w:rPr>
          <w:rFonts w:ascii="Arial" w:hAnsi="Arial" w:cs="Arial"/>
          <w:sz w:val="20"/>
          <w:szCs w:val="20"/>
        </w:rPr>
      </w:pPr>
    </w:p>
    <w:p w14:paraId="1ECEB721" w14:textId="1023585F" w:rsidR="00DE2388" w:rsidRPr="000D09E8" w:rsidRDefault="00E304CE" w:rsidP="00063105">
      <w:pPr>
        <w:spacing w:after="0" w:line="240" w:lineRule="auto"/>
        <w:ind w:left="284" w:hanging="284"/>
        <w:contextualSpacing/>
        <w:jc w:val="both"/>
        <w:rPr>
          <w:rFonts w:ascii="Arial" w:hAnsi="Arial" w:cs="Arial"/>
          <w:color w:val="385623" w:themeColor="accent6" w:themeShade="80"/>
          <w:sz w:val="20"/>
          <w:szCs w:val="20"/>
        </w:rPr>
      </w:pPr>
      <w:r>
        <w:rPr>
          <w:rFonts w:ascii="Arial" w:hAnsi="Arial" w:cs="Arial"/>
          <w:color w:val="385623" w:themeColor="accent6" w:themeShade="80"/>
          <w:sz w:val="20"/>
          <w:szCs w:val="20"/>
        </w:rPr>
        <w:t>À</w:t>
      </w:r>
      <w:r w:rsidR="00DE2388" w:rsidRPr="000D09E8">
        <w:rPr>
          <w:rFonts w:ascii="Arial" w:hAnsi="Arial" w:cs="Arial"/>
          <w:color w:val="385623" w:themeColor="accent6" w:themeShade="80"/>
          <w:sz w:val="20"/>
          <w:szCs w:val="20"/>
        </w:rPr>
        <w:t xml:space="preserve"> la demande de </w:t>
      </w:r>
      <w:r w:rsidR="003673BE" w:rsidRPr="000D09E8">
        <w:rPr>
          <w:rFonts w:ascii="Arial" w:hAnsi="Arial" w:cs="Arial"/>
          <w:color w:val="385623" w:themeColor="accent6" w:themeShade="80"/>
          <w:sz w:val="20"/>
          <w:szCs w:val="20"/>
        </w:rPr>
        <w:t>la direction :</w:t>
      </w:r>
    </w:p>
    <w:p w14:paraId="128BE4ED" w14:textId="77777777" w:rsidR="003673BE" w:rsidRPr="000D09E8" w:rsidRDefault="003673BE" w:rsidP="003673BE">
      <w:pPr>
        <w:spacing w:after="0" w:line="240" w:lineRule="auto"/>
        <w:jc w:val="both"/>
        <w:rPr>
          <w:rFonts w:ascii="Arial" w:hAnsi="Arial" w:cs="Arial"/>
          <w:color w:val="385623" w:themeColor="accent6" w:themeShade="80"/>
          <w:sz w:val="20"/>
          <w:szCs w:val="20"/>
        </w:rPr>
      </w:pPr>
      <w:bookmarkStart w:id="55" w:name="_Toc31212484"/>
      <w:bookmarkStart w:id="56" w:name="_Toc28939456"/>
    </w:p>
    <w:p w14:paraId="6811C882" w14:textId="197E04D3" w:rsidR="00DE2388" w:rsidRPr="000D09E8" w:rsidRDefault="00DE2388" w:rsidP="003673BE">
      <w:pPr>
        <w:spacing w:after="0" w:line="240" w:lineRule="auto"/>
        <w:jc w:val="both"/>
        <w:rPr>
          <w:rFonts w:ascii="Arial" w:hAnsi="Arial" w:cs="Arial"/>
          <w:b/>
          <w:bCs/>
          <w:color w:val="385623" w:themeColor="accent6" w:themeShade="80"/>
          <w:sz w:val="20"/>
          <w:szCs w:val="20"/>
        </w:rPr>
      </w:pPr>
      <w:r w:rsidRPr="000D09E8">
        <w:rPr>
          <w:rFonts w:ascii="Arial" w:hAnsi="Arial" w:cs="Arial"/>
          <w:color w:val="385623" w:themeColor="accent6" w:themeShade="80"/>
          <w:sz w:val="20"/>
          <w:szCs w:val="20"/>
        </w:rPr>
        <w:t>La hiérarchie peut demander au salarié bénéficiant d’une organisation hybride du travail de revenir travailler intégralement dans les locaux de l’entreprise, notamment pour les raisons suivantes</w:t>
      </w:r>
      <w:r w:rsidR="00832527" w:rsidRPr="000D09E8">
        <w:rPr>
          <w:rFonts w:ascii="Arial" w:hAnsi="Arial" w:cs="Arial"/>
          <w:color w:val="385623" w:themeColor="accent6" w:themeShade="80"/>
          <w:sz w:val="20"/>
          <w:szCs w:val="20"/>
        </w:rPr>
        <w:t> :</w:t>
      </w:r>
      <w:bookmarkEnd w:id="55"/>
    </w:p>
    <w:p w14:paraId="0D4619B1" w14:textId="4F336944" w:rsidR="00DE2388" w:rsidRPr="000D09E8" w:rsidRDefault="00DE2388" w:rsidP="00063105">
      <w:pPr>
        <w:spacing w:after="0" w:line="240" w:lineRule="auto"/>
        <w:ind w:left="284"/>
        <w:jc w:val="both"/>
        <w:rPr>
          <w:rFonts w:ascii="Arial" w:hAnsi="Arial" w:cs="Arial"/>
          <w:color w:val="C00000"/>
          <w:sz w:val="20"/>
          <w:szCs w:val="20"/>
        </w:rPr>
      </w:pPr>
      <w:r w:rsidRPr="000D09E8">
        <w:rPr>
          <w:rFonts w:ascii="Arial" w:hAnsi="Arial" w:cs="Arial"/>
          <w:color w:val="C00000"/>
          <w:sz w:val="20"/>
          <w:szCs w:val="20"/>
        </w:rPr>
        <w:t>Liste à adapter</w:t>
      </w:r>
      <w:r w:rsidR="00832527" w:rsidRPr="000D09E8">
        <w:rPr>
          <w:rFonts w:ascii="Arial" w:hAnsi="Arial" w:cs="Arial"/>
          <w:color w:val="C00000"/>
          <w:sz w:val="20"/>
          <w:szCs w:val="20"/>
        </w:rPr>
        <w:t> :</w:t>
      </w:r>
    </w:p>
    <w:p w14:paraId="55545572" w14:textId="3701EE5B" w:rsidR="00DE2388" w:rsidRPr="000D09E8" w:rsidRDefault="00DE2388" w:rsidP="00E24E5B">
      <w:pPr>
        <w:pStyle w:val="Paragraphedeliste"/>
        <w:rPr>
          <w:rFonts w:ascii="Arial" w:hAnsi="Arial" w:cs="Arial"/>
          <w:color w:val="385623" w:themeColor="accent6" w:themeShade="80"/>
          <w:sz w:val="20"/>
          <w:szCs w:val="20"/>
          <w:highlight w:val="lightGray"/>
        </w:rPr>
      </w:pPr>
      <w:r w:rsidRPr="000D09E8">
        <w:rPr>
          <w:rFonts w:ascii="Arial" w:hAnsi="Arial" w:cs="Arial"/>
          <w:color w:val="385623" w:themeColor="accent6" w:themeShade="80"/>
          <w:sz w:val="20"/>
          <w:szCs w:val="20"/>
          <w:highlight w:val="lightGray"/>
        </w:rPr>
        <w:t>la qualité du travail fourni ne donnerait plus satisfaction</w:t>
      </w:r>
      <w:r w:rsidR="00867479">
        <w:rPr>
          <w:rFonts w:ascii="Arial" w:hAnsi="Arial" w:cs="Arial"/>
          <w:color w:val="385623" w:themeColor="accent6" w:themeShade="80"/>
          <w:sz w:val="20"/>
          <w:szCs w:val="20"/>
          <w:highlight w:val="lightGray"/>
        </w:rPr>
        <w:t> </w:t>
      </w:r>
      <w:r w:rsidR="00832527" w:rsidRPr="000D09E8">
        <w:rPr>
          <w:rFonts w:ascii="Arial" w:hAnsi="Arial" w:cs="Arial"/>
          <w:color w:val="385623" w:themeColor="accent6" w:themeShade="80"/>
          <w:sz w:val="20"/>
          <w:szCs w:val="20"/>
          <w:highlight w:val="lightGray"/>
        </w:rPr>
        <w:t>;</w:t>
      </w:r>
    </w:p>
    <w:p w14:paraId="1F5ECE75" w14:textId="6021FB96" w:rsidR="00DE2388" w:rsidRPr="000D09E8" w:rsidRDefault="00DE2388" w:rsidP="00E24E5B">
      <w:pPr>
        <w:pStyle w:val="Paragraphedeliste"/>
        <w:rPr>
          <w:rFonts w:ascii="Arial" w:hAnsi="Arial" w:cs="Arial"/>
          <w:color w:val="385623" w:themeColor="accent6" w:themeShade="80"/>
          <w:sz w:val="20"/>
          <w:szCs w:val="20"/>
          <w:highlight w:val="lightGray"/>
        </w:rPr>
      </w:pPr>
      <w:r w:rsidRPr="000D09E8">
        <w:rPr>
          <w:rFonts w:ascii="Arial" w:hAnsi="Arial" w:cs="Arial"/>
          <w:color w:val="385623" w:themeColor="accent6" w:themeShade="80"/>
          <w:sz w:val="20"/>
          <w:szCs w:val="20"/>
          <w:highlight w:val="lightGray"/>
        </w:rPr>
        <w:t>les besoins du service auquel appartient le salarié ont évolué et rendent nécessaire la présence permanente de celui-ci dans les locaux de l’entreprise, notamment en raison d’une évolution de l’activité et/ou de l’organisation du service, ou en raison d’un ou plusieurs départs et/ou d’absence de salarié(s)</w:t>
      </w:r>
      <w:r w:rsidR="00867479">
        <w:rPr>
          <w:rFonts w:ascii="Arial" w:hAnsi="Arial" w:cs="Arial"/>
          <w:color w:val="385623" w:themeColor="accent6" w:themeShade="80"/>
          <w:sz w:val="20"/>
          <w:szCs w:val="20"/>
          <w:highlight w:val="lightGray"/>
        </w:rPr>
        <w:t> </w:t>
      </w:r>
      <w:r w:rsidR="00832527" w:rsidRPr="000D09E8">
        <w:rPr>
          <w:rFonts w:ascii="Arial" w:hAnsi="Arial" w:cs="Arial"/>
          <w:color w:val="385623" w:themeColor="accent6" w:themeShade="80"/>
          <w:sz w:val="20"/>
          <w:szCs w:val="20"/>
          <w:highlight w:val="lightGray"/>
        </w:rPr>
        <w:t>;</w:t>
      </w:r>
    </w:p>
    <w:p w14:paraId="13232264" w14:textId="12BDA43A" w:rsidR="00DE2388" w:rsidRPr="000D09E8" w:rsidRDefault="00DE2388" w:rsidP="00E24E5B">
      <w:pPr>
        <w:pStyle w:val="Paragraphedeliste"/>
        <w:rPr>
          <w:rFonts w:ascii="Arial" w:hAnsi="Arial" w:cs="Arial"/>
          <w:color w:val="385623" w:themeColor="accent6" w:themeShade="80"/>
          <w:sz w:val="20"/>
          <w:szCs w:val="20"/>
          <w:highlight w:val="lightGray"/>
        </w:rPr>
      </w:pPr>
      <w:r w:rsidRPr="000D09E8">
        <w:rPr>
          <w:rFonts w:ascii="Arial" w:hAnsi="Arial" w:cs="Arial"/>
          <w:color w:val="385623" w:themeColor="accent6" w:themeShade="80"/>
          <w:sz w:val="20"/>
          <w:szCs w:val="20"/>
          <w:highlight w:val="lightGray"/>
        </w:rPr>
        <w:t>en cas de non-respect des règles de sécurité, de confidentialité ou de protection des données</w:t>
      </w:r>
      <w:r w:rsidR="00867479">
        <w:rPr>
          <w:rFonts w:ascii="Arial" w:hAnsi="Arial" w:cs="Arial"/>
          <w:color w:val="385623" w:themeColor="accent6" w:themeShade="80"/>
          <w:sz w:val="20"/>
          <w:szCs w:val="20"/>
          <w:highlight w:val="lightGray"/>
        </w:rPr>
        <w:t> </w:t>
      </w:r>
      <w:r w:rsidR="00832527" w:rsidRPr="000D09E8">
        <w:rPr>
          <w:rFonts w:ascii="Arial" w:hAnsi="Arial" w:cs="Arial"/>
          <w:color w:val="385623" w:themeColor="accent6" w:themeShade="80"/>
          <w:sz w:val="20"/>
          <w:szCs w:val="20"/>
          <w:highlight w:val="lightGray"/>
        </w:rPr>
        <w:t>;</w:t>
      </w:r>
    </w:p>
    <w:p w14:paraId="45EB1F88" w14:textId="77777777" w:rsidR="00DE2388" w:rsidRPr="000D09E8" w:rsidRDefault="00DE2388" w:rsidP="00E24E5B">
      <w:pPr>
        <w:pStyle w:val="Paragraphedeliste"/>
        <w:rPr>
          <w:rFonts w:ascii="Arial" w:hAnsi="Arial" w:cs="Arial"/>
          <w:color w:val="385623" w:themeColor="accent6" w:themeShade="80"/>
          <w:sz w:val="20"/>
          <w:szCs w:val="20"/>
          <w:highlight w:val="lightGray"/>
        </w:rPr>
      </w:pPr>
      <w:r w:rsidRPr="000D09E8">
        <w:rPr>
          <w:rFonts w:ascii="Arial" w:hAnsi="Arial" w:cs="Arial"/>
          <w:color w:val="385623" w:themeColor="accent6" w:themeShade="80"/>
          <w:sz w:val="20"/>
          <w:szCs w:val="20"/>
          <w:highlight w:val="lightGray"/>
        </w:rPr>
        <w:t>en cas de non-respect par le salarié des stipulations du présent accord.</w:t>
      </w:r>
    </w:p>
    <w:p w14:paraId="68259000" w14:textId="77777777" w:rsidR="00DE2388" w:rsidRPr="000D09E8" w:rsidRDefault="00DE2388" w:rsidP="00063105">
      <w:pPr>
        <w:spacing w:after="0" w:line="240" w:lineRule="auto"/>
        <w:ind w:left="284"/>
        <w:jc w:val="both"/>
        <w:rPr>
          <w:rFonts w:ascii="Arial" w:hAnsi="Arial" w:cs="Arial"/>
          <w:color w:val="385623" w:themeColor="accent6" w:themeShade="80"/>
          <w:sz w:val="20"/>
          <w:szCs w:val="20"/>
        </w:rPr>
      </w:pPr>
    </w:p>
    <w:p w14:paraId="041249EA" w14:textId="77777777" w:rsidR="00DE2388" w:rsidRPr="000D09E8" w:rsidRDefault="00DE2388" w:rsidP="009B203A">
      <w:pPr>
        <w:spacing w:after="0" w:line="240" w:lineRule="auto"/>
        <w:jc w:val="both"/>
        <w:rPr>
          <w:rFonts w:ascii="Arial" w:hAnsi="Arial" w:cs="Arial"/>
          <w:color w:val="385623" w:themeColor="accent6" w:themeShade="80"/>
          <w:sz w:val="20"/>
          <w:szCs w:val="20"/>
        </w:rPr>
      </w:pPr>
      <w:bookmarkStart w:id="57" w:name="_Toc31212485"/>
      <w:r w:rsidRPr="000D09E8">
        <w:rPr>
          <w:rFonts w:ascii="Arial" w:hAnsi="Arial" w:cs="Arial"/>
          <w:color w:val="385623" w:themeColor="accent6" w:themeShade="80"/>
          <w:sz w:val="20"/>
          <w:szCs w:val="20"/>
        </w:rPr>
        <w:t>Cette décision est notifiée par écrit par lettre recommandée avec accusé de réception.</w:t>
      </w:r>
      <w:bookmarkEnd w:id="57"/>
    </w:p>
    <w:p w14:paraId="4CAA376D" w14:textId="77777777" w:rsidR="00DE2388" w:rsidRPr="000D09E8" w:rsidRDefault="00DE2388" w:rsidP="00063105">
      <w:pPr>
        <w:spacing w:after="0" w:line="240" w:lineRule="auto"/>
        <w:ind w:left="284"/>
        <w:jc w:val="both"/>
        <w:rPr>
          <w:rFonts w:ascii="Arial" w:hAnsi="Arial" w:cs="Arial"/>
          <w:color w:val="385623" w:themeColor="accent6" w:themeShade="80"/>
          <w:sz w:val="20"/>
          <w:szCs w:val="20"/>
        </w:rPr>
      </w:pPr>
    </w:p>
    <w:p w14:paraId="391D2AE3" w14:textId="10520CC8" w:rsidR="00DE2388" w:rsidRPr="000D09E8" w:rsidRDefault="00DE2388" w:rsidP="009B203A">
      <w:pPr>
        <w:spacing w:after="0" w:line="240" w:lineRule="auto"/>
        <w:jc w:val="both"/>
        <w:rPr>
          <w:rFonts w:ascii="Arial" w:hAnsi="Arial" w:cs="Arial"/>
          <w:b/>
          <w:bCs/>
          <w:color w:val="385623" w:themeColor="accent6" w:themeShade="80"/>
          <w:sz w:val="20"/>
          <w:szCs w:val="20"/>
        </w:rPr>
      </w:pPr>
      <w:bookmarkStart w:id="58" w:name="_Toc31212486"/>
      <w:r w:rsidRPr="000D09E8">
        <w:rPr>
          <w:rFonts w:ascii="Arial" w:hAnsi="Arial" w:cs="Arial"/>
          <w:color w:val="385623" w:themeColor="accent6" w:themeShade="80"/>
          <w:sz w:val="20"/>
          <w:szCs w:val="20"/>
        </w:rPr>
        <w:t>La fin du travail hybride prendra effet</w:t>
      </w:r>
      <w:r w:rsidRPr="000D09E8">
        <w:rPr>
          <w:rFonts w:ascii="Arial" w:hAnsi="Arial" w:cs="Arial"/>
          <w:color w:val="385623" w:themeColor="accent6" w:themeShade="80"/>
          <w:sz w:val="20"/>
          <w:szCs w:val="20"/>
          <w:highlight w:val="lightGray"/>
        </w:rPr>
        <w:t>…</w:t>
      </w:r>
      <w:r w:rsidRPr="000D09E8">
        <w:rPr>
          <w:rFonts w:ascii="Arial" w:hAnsi="Arial" w:cs="Arial"/>
          <w:color w:val="385623" w:themeColor="accent6" w:themeShade="80"/>
          <w:sz w:val="20"/>
          <w:szCs w:val="20"/>
        </w:rPr>
        <w:t xml:space="preserve"> </w:t>
      </w:r>
      <w:r w:rsidRPr="000D09E8">
        <w:rPr>
          <w:rFonts w:ascii="Arial" w:hAnsi="Arial" w:cs="Arial"/>
          <w:color w:val="385623" w:themeColor="accent6" w:themeShade="80"/>
          <w:sz w:val="20"/>
          <w:szCs w:val="20"/>
          <w:highlight w:val="lightGray"/>
        </w:rPr>
        <w:t>semaines/mois</w:t>
      </w:r>
      <w:r w:rsidRPr="000D09E8">
        <w:rPr>
          <w:rFonts w:ascii="Arial" w:hAnsi="Arial" w:cs="Arial"/>
          <w:color w:val="385623" w:themeColor="accent6" w:themeShade="80"/>
          <w:sz w:val="20"/>
          <w:szCs w:val="20"/>
        </w:rPr>
        <w:t xml:space="preserve">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1 mois) </w:t>
      </w:r>
      <w:r w:rsidRPr="000D09E8">
        <w:rPr>
          <w:rFonts w:ascii="Arial" w:hAnsi="Arial" w:cs="Arial"/>
          <w:color w:val="385623" w:themeColor="accent6" w:themeShade="80"/>
          <w:sz w:val="20"/>
          <w:szCs w:val="20"/>
        </w:rPr>
        <w:t>à compter de la réception par le salarié de la décision de mettre fin au travail hybride.</w:t>
      </w:r>
      <w:bookmarkEnd w:id="58"/>
    </w:p>
    <w:p w14:paraId="2F031B96" w14:textId="1BDA1C82" w:rsidR="00DE2388" w:rsidRPr="000D09E8" w:rsidRDefault="00DE2388" w:rsidP="003673BE">
      <w:pPr>
        <w:widowControl w:val="0"/>
        <w:spacing w:after="0" w:line="240" w:lineRule="auto"/>
        <w:jc w:val="both"/>
        <w:outlineLvl w:val="1"/>
        <w:rPr>
          <w:rFonts w:ascii="Arial" w:hAnsi="Arial" w:cs="Arial"/>
          <w:color w:val="385623" w:themeColor="accent6" w:themeShade="80"/>
          <w:sz w:val="20"/>
          <w:szCs w:val="20"/>
        </w:rPr>
      </w:pPr>
    </w:p>
    <w:p w14:paraId="75DE0819" w14:textId="77777777" w:rsidR="003673BE" w:rsidRPr="000D09E8" w:rsidRDefault="003673BE" w:rsidP="003673BE">
      <w:pPr>
        <w:spacing w:after="0" w:line="240" w:lineRule="auto"/>
        <w:jc w:val="both"/>
        <w:rPr>
          <w:rFonts w:ascii="Arial" w:hAnsi="Arial" w:cs="Arial"/>
          <w:sz w:val="20"/>
          <w:szCs w:val="20"/>
        </w:rPr>
      </w:pPr>
      <w:r w:rsidRPr="000D09E8">
        <w:rPr>
          <w:rFonts w:ascii="Arial" w:hAnsi="Arial" w:cs="Arial"/>
          <w:sz w:val="20"/>
          <w:szCs w:val="20"/>
        </w:rPr>
        <w:t>Si le télétravail fait partie des conditions d’embauche, le salarié peut ultérieurement postuler à tout emploi vacant, s’exerçant uniquement dans les locaux de l’entreprise et correspondant à sa qualification. Il bénéficie d’une priorité d’accès à ce poste.</w:t>
      </w:r>
    </w:p>
    <w:p w14:paraId="19847AD9" w14:textId="77777777" w:rsidR="003673BE" w:rsidRPr="000D09E8" w:rsidRDefault="003673BE" w:rsidP="003673BE">
      <w:pPr>
        <w:widowControl w:val="0"/>
        <w:spacing w:after="0" w:line="240" w:lineRule="auto"/>
        <w:jc w:val="both"/>
        <w:outlineLvl w:val="1"/>
        <w:rPr>
          <w:rFonts w:ascii="Arial" w:hAnsi="Arial" w:cs="Arial"/>
          <w:color w:val="385623" w:themeColor="accent6" w:themeShade="80"/>
          <w:sz w:val="20"/>
          <w:szCs w:val="20"/>
        </w:rPr>
      </w:pPr>
    </w:p>
    <w:p w14:paraId="25460A28" w14:textId="39C9A4E3" w:rsidR="00DE2388" w:rsidRPr="000D09E8" w:rsidRDefault="00E24E5B" w:rsidP="00E24E5B">
      <w:pPr>
        <w:pStyle w:val="Accordtitre11"/>
        <w:rPr>
          <w:rFonts w:ascii="Arial" w:hAnsi="Arial" w:cs="Arial"/>
          <w:sz w:val="20"/>
          <w:szCs w:val="20"/>
        </w:rPr>
      </w:pPr>
      <w:bookmarkStart w:id="59" w:name="_Toc31212487"/>
      <w:bookmarkStart w:id="60" w:name="_Toc108779811"/>
      <w:r w:rsidRPr="000D09E8">
        <w:rPr>
          <w:rFonts w:ascii="Arial" w:hAnsi="Arial" w:cs="Arial"/>
          <w:sz w:val="20"/>
          <w:szCs w:val="20"/>
        </w:rPr>
        <w:t>3.3.</w:t>
      </w:r>
      <w:r w:rsidR="00DE2388" w:rsidRPr="000D09E8">
        <w:rPr>
          <w:rFonts w:ascii="Arial" w:hAnsi="Arial" w:cs="Arial"/>
          <w:sz w:val="20"/>
          <w:szCs w:val="20"/>
        </w:rPr>
        <w:t xml:space="preserve"> Fin de la période de </w:t>
      </w:r>
      <w:bookmarkEnd w:id="56"/>
      <w:bookmarkEnd w:id="59"/>
      <w:r w:rsidR="00DE2388" w:rsidRPr="000D09E8">
        <w:rPr>
          <w:rFonts w:ascii="Arial" w:hAnsi="Arial" w:cs="Arial"/>
          <w:sz w:val="20"/>
          <w:szCs w:val="20"/>
        </w:rPr>
        <w:t>travail hybride</w:t>
      </w:r>
      <w:bookmarkEnd w:id="60"/>
    </w:p>
    <w:p w14:paraId="0B007102" w14:textId="77777777" w:rsidR="00DE2388" w:rsidRPr="000D09E8" w:rsidRDefault="00DE2388" w:rsidP="00063105">
      <w:pPr>
        <w:spacing w:after="0" w:line="240" w:lineRule="auto"/>
        <w:jc w:val="both"/>
        <w:rPr>
          <w:rFonts w:ascii="Arial" w:hAnsi="Arial" w:cs="Arial"/>
          <w:sz w:val="20"/>
          <w:szCs w:val="20"/>
        </w:rPr>
      </w:pPr>
    </w:p>
    <w:p w14:paraId="2AFC105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travail hybride peut être conclu à durée indéterminée ou être assorti d’un terme. Dans l’hypothèse où une durée était fixée, le travail hybride prendra fin à échéance du terme, sans autre formalité.</w:t>
      </w:r>
    </w:p>
    <w:p w14:paraId="230C1022" w14:textId="77777777" w:rsidR="00DE2388" w:rsidRPr="000D09E8" w:rsidRDefault="00DE2388" w:rsidP="00063105">
      <w:pPr>
        <w:spacing w:after="0" w:line="240" w:lineRule="auto"/>
        <w:jc w:val="both"/>
        <w:rPr>
          <w:rFonts w:ascii="Arial" w:hAnsi="Arial" w:cs="Arial"/>
          <w:sz w:val="20"/>
          <w:szCs w:val="20"/>
        </w:rPr>
      </w:pPr>
    </w:p>
    <w:p w14:paraId="20D3AE1D" w14:textId="36C4281F"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En cas de changement de poste du salarié, il peut être mis fin au travail hybride, selon la procédure de réversibilité (</w:t>
      </w:r>
      <w:r w:rsidR="00E24E5B" w:rsidRPr="000D09E8">
        <w:rPr>
          <w:rFonts w:ascii="Arial" w:hAnsi="Arial" w:cs="Arial"/>
          <w:sz w:val="20"/>
          <w:szCs w:val="20"/>
        </w:rPr>
        <w:t>cf.</w:t>
      </w:r>
      <w:r w:rsidRPr="000D09E8">
        <w:rPr>
          <w:rFonts w:ascii="Arial" w:hAnsi="Arial" w:cs="Arial"/>
          <w:sz w:val="20"/>
          <w:szCs w:val="20"/>
        </w:rPr>
        <w:t xml:space="preserve"> 3.2), notamment dans le cas où le nouveau poste du salarié ne remplit pas les critères d’éligibilité prévus au présent accord.</w:t>
      </w:r>
    </w:p>
    <w:p w14:paraId="1838BDC5" w14:textId="77777777" w:rsidR="009B203A" w:rsidRPr="000D09E8" w:rsidRDefault="009B203A" w:rsidP="00063105">
      <w:pPr>
        <w:spacing w:line="240" w:lineRule="auto"/>
        <w:rPr>
          <w:rFonts w:ascii="Arial" w:eastAsiaTheme="majorEastAsia" w:hAnsi="Arial" w:cs="Arial"/>
          <w:b/>
          <w:bCs/>
          <w:color w:val="2F5496" w:themeColor="accent1" w:themeShade="BF"/>
          <w:sz w:val="20"/>
          <w:szCs w:val="20"/>
        </w:rPr>
      </w:pPr>
      <w:bookmarkStart w:id="61" w:name="_Toc28939457"/>
      <w:bookmarkStart w:id="62" w:name="_Toc31212488"/>
    </w:p>
    <w:p w14:paraId="4C62A50E" w14:textId="77777777" w:rsidR="00D63A2B" w:rsidRDefault="00D63A2B">
      <w:pPr>
        <w:rPr>
          <w:rFonts w:ascii="Arial" w:eastAsiaTheme="majorEastAsia" w:hAnsi="Arial" w:cs="Arial"/>
          <w:b/>
          <w:bCs/>
          <w:color w:val="2F5496" w:themeColor="accent1" w:themeShade="BF"/>
          <w:sz w:val="20"/>
          <w:szCs w:val="20"/>
        </w:rPr>
      </w:pPr>
      <w:bookmarkStart w:id="63" w:name="_Toc108779635"/>
      <w:bookmarkStart w:id="64" w:name="_Toc108779812"/>
      <w:r>
        <w:rPr>
          <w:rFonts w:ascii="Arial" w:hAnsi="Arial" w:cs="Arial"/>
          <w:sz w:val="20"/>
          <w:szCs w:val="20"/>
        </w:rPr>
        <w:br w:type="page"/>
      </w:r>
    </w:p>
    <w:p w14:paraId="584E57A6" w14:textId="593B20B5" w:rsidR="00DE2388" w:rsidRPr="000D09E8" w:rsidRDefault="00DE2388" w:rsidP="00E24E5B">
      <w:pPr>
        <w:pStyle w:val="Accordtitre"/>
        <w:rPr>
          <w:rFonts w:ascii="Arial" w:hAnsi="Arial" w:cs="Arial"/>
          <w:sz w:val="20"/>
          <w:szCs w:val="20"/>
        </w:rPr>
      </w:pPr>
      <w:r w:rsidRPr="000D09E8">
        <w:rPr>
          <w:rFonts w:ascii="Arial" w:hAnsi="Arial" w:cs="Arial"/>
          <w:sz w:val="20"/>
          <w:szCs w:val="20"/>
        </w:rPr>
        <w:t xml:space="preserve">ARTICLE 4 | ORGANISATION DU </w:t>
      </w:r>
      <w:bookmarkEnd w:id="61"/>
      <w:bookmarkEnd w:id="62"/>
      <w:r w:rsidRPr="000D09E8">
        <w:rPr>
          <w:rFonts w:ascii="Arial" w:hAnsi="Arial" w:cs="Arial"/>
          <w:sz w:val="20"/>
          <w:szCs w:val="20"/>
        </w:rPr>
        <w:t>TRAVAIL HYBRIDE</w:t>
      </w:r>
      <w:bookmarkEnd w:id="63"/>
      <w:bookmarkEnd w:id="64"/>
    </w:p>
    <w:p w14:paraId="5085584A" w14:textId="77777777" w:rsidR="00DE2388" w:rsidRPr="000D09E8" w:rsidRDefault="00DE2388" w:rsidP="00063105">
      <w:pPr>
        <w:autoSpaceDE w:val="0"/>
        <w:autoSpaceDN w:val="0"/>
        <w:adjustRightInd w:val="0"/>
        <w:spacing w:after="0" w:line="240" w:lineRule="auto"/>
        <w:jc w:val="both"/>
        <w:rPr>
          <w:rFonts w:ascii="Arial" w:hAnsi="Arial" w:cs="Arial"/>
          <w:b/>
          <w:bCs/>
          <w:color w:val="000000"/>
          <w:sz w:val="20"/>
          <w:szCs w:val="20"/>
        </w:rPr>
      </w:pPr>
    </w:p>
    <w:p w14:paraId="2698F8AF" w14:textId="03A585FE" w:rsidR="00DE2388" w:rsidRPr="000D09E8" w:rsidRDefault="00E24E5B" w:rsidP="00E24E5B">
      <w:pPr>
        <w:pStyle w:val="Accordtitre11"/>
        <w:rPr>
          <w:rFonts w:ascii="Arial" w:hAnsi="Arial" w:cs="Arial"/>
          <w:sz w:val="20"/>
          <w:szCs w:val="20"/>
        </w:rPr>
      </w:pPr>
      <w:bookmarkStart w:id="65" w:name="_Toc28939458"/>
      <w:bookmarkStart w:id="66" w:name="_Toc31212489"/>
      <w:bookmarkStart w:id="67" w:name="_Toc108779813"/>
      <w:r w:rsidRPr="000D09E8">
        <w:rPr>
          <w:rFonts w:ascii="Arial" w:hAnsi="Arial" w:cs="Arial"/>
          <w:sz w:val="20"/>
          <w:szCs w:val="20"/>
        </w:rPr>
        <w:t>4.1.</w:t>
      </w:r>
      <w:r w:rsidR="00DE2388" w:rsidRPr="000D09E8">
        <w:rPr>
          <w:rFonts w:ascii="Arial" w:hAnsi="Arial" w:cs="Arial"/>
          <w:sz w:val="20"/>
          <w:szCs w:val="20"/>
        </w:rPr>
        <w:t xml:space="preserve"> Lieu du télétravail</w:t>
      </w:r>
      <w:bookmarkEnd w:id="65"/>
      <w:bookmarkEnd w:id="66"/>
      <w:bookmarkEnd w:id="67"/>
    </w:p>
    <w:p w14:paraId="55891755"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9060"/>
      </w:tblGrid>
      <w:tr w:rsidR="00DE2388" w:rsidRPr="000D09E8" w14:paraId="3B73D59A" w14:textId="77777777" w:rsidTr="00BB545D">
        <w:tc>
          <w:tcPr>
            <w:tcW w:w="9060" w:type="dxa"/>
          </w:tcPr>
          <w:p w14:paraId="0750F5D8" w14:textId="0810115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Le télétravail peut s’exercer à divers endroits</w:t>
            </w:r>
            <w:r w:rsidR="00832527" w:rsidRPr="000D09E8">
              <w:rPr>
                <w:rFonts w:ascii="Arial" w:hAnsi="Arial" w:cs="Arial"/>
                <w:color w:val="C00000"/>
                <w:sz w:val="20"/>
                <w:szCs w:val="20"/>
              </w:rPr>
              <w:t> :</w:t>
            </w:r>
          </w:p>
          <w:p w14:paraId="47F40A67" w14:textId="2496A554" w:rsidR="00DE2388" w:rsidRPr="000D09E8" w:rsidRDefault="00DE2388" w:rsidP="005C1A60">
            <w:pPr>
              <w:pStyle w:val="Paragraphedeliste"/>
              <w:rPr>
                <w:rFonts w:ascii="Arial" w:hAnsi="Arial" w:cs="Arial"/>
                <w:color w:val="C00000"/>
                <w:sz w:val="20"/>
                <w:szCs w:val="20"/>
              </w:rPr>
            </w:pPr>
            <w:r w:rsidRPr="000D09E8">
              <w:rPr>
                <w:rFonts w:ascii="Arial" w:hAnsi="Arial" w:cs="Arial"/>
                <w:color w:val="C00000"/>
                <w:sz w:val="20"/>
                <w:szCs w:val="20"/>
              </w:rPr>
              <w:t>Au domicile du salarié</w:t>
            </w:r>
            <w:r w:rsidR="00832527" w:rsidRPr="000D09E8">
              <w:rPr>
                <w:rFonts w:ascii="Arial" w:hAnsi="Arial" w:cs="Arial"/>
                <w:color w:val="C00000"/>
                <w:sz w:val="20"/>
                <w:szCs w:val="20"/>
              </w:rPr>
              <w:t> :</w:t>
            </w:r>
            <w:r w:rsidRPr="000D09E8">
              <w:rPr>
                <w:rFonts w:ascii="Arial" w:hAnsi="Arial" w:cs="Arial"/>
                <w:color w:val="C00000"/>
                <w:sz w:val="20"/>
                <w:szCs w:val="20"/>
              </w:rPr>
              <w:t xml:space="preserve"> il s’agit de la modalité la plus répandue. Le travail est effectué à domicile par le salarié avec l’équipement mis à disposition par l’employeur.</w:t>
            </w:r>
          </w:p>
          <w:p w14:paraId="783FEE53" w14:textId="5E64B79F" w:rsidR="00DE2388" w:rsidRPr="000D09E8" w:rsidRDefault="00DE2388" w:rsidP="005C1A60">
            <w:pPr>
              <w:pStyle w:val="Paragraphedeliste"/>
              <w:rPr>
                <w:rFonts w:ascii="Arial" w:hAnsi="Arial" w:cs="Arial"/>
                <w:color w:val="C00000"/>
                <w:sz w:val="20"/>
                <w:szCs w:val="20"/>
              </w:rPr>
            </w:pPr>
            <w:r w:rsidRPr="000D09E8">
              <w:rPr>
                <w:rFonts w:ascii="Arial" w:hAnsi="Arial" w:cs="Arial"/>
                <w:color w:val="C00000"/>
                <w:sz w:val="20"/>
                <w:szCs w:val="20"/>
              </w:rPr>
              <w:t>Au sein d’un lieu privé</w:t>
            </w:r>
            <w:r w:rsidR="00832527" w:rsidRPr="000D09E8">
              <w:rPr>
                <w:rFonts w:ascii="Arial" w:hAnsi="Arial" w:cs="Arial"/>
                <w:color w:val="C00000"/>
                <w:sz w:val="20"/>
                <w:szCs w:val="20"/>
              </w:rPr>
              <w:t> :</w:t>
            </w:r>
            <w:r w:rsidRPr="000D09E8">
              <w:rPr>
                <w:rFonts w:ascii="Arial" w:hAnsi="Arial" w:cs="Arial"/>
                <w:color w:val="C00000"/>
                <w:sz w:val="20"/>
                <w:szCs w:val="20"/>
              </w:rPr>
              <w:t xml:space="preserve"> le télétravail est exercé hors du domicile, au sein d’une résidence privée (résidence secondaire, maison de famille…)</w:t>
            </w:r>
            <w:r w:rsidR="00867479">
              <w:rPr>
                <w:rFonts w:ascii="Arial" w:hAnsi="Arial" w:cs="Arial"/>
                <w:color w:val="C00000"/>
                <w:sz w:val="20"/>
                <w:szCs w:val="20"/>
              </w:rPr>
              <w:t> </w:t>
            </w:r>
            <w:r w:rsidR="00832527" w:rsidRPr="000D09E8">
              <w:rPr>
                <w:rFonts w:ascii="Arial" w:hAnsi="Arial" w:cs="Arial"/>
                <w:color w:val="C00000"/>
                <w:sz w:val="20"/>
                <w:szCs w:val="20"/>
              </w:rPr>
              <w:t>;</w:t>
            </w:r>
            <w:r w:rsidRPr="000D09E8">
              <w:rPr>
                <w:rFonts w:ascii="Arial" w:hAnsi="Arial" w:cs="Arial"/>
                <w:color w:val="C00000"/>
                <w:sz w:val="20"/>
                <w:szCs w:val="20"/>
              </w:rPr>
              <w:t xml:space="preserve"> </w:t>
            </w:r>
          </w:p>
          <w:p w14:paraId="47A6EF59" w14:textId="3A4ED01E" w:rsidR="00DE2388" w:rsidRPr="000D09E8" w:rsidRDefault="00DE2388" w:rsidP="005C1A60">
            <w:pPr>
              <w:pStyle w:val="Paragraphedeliste"/>
              <w:rPr>
                <w:rFonts w:ascii="Arial" w:hAnsi="Arial" w:cs="Arial"/>
                <w:color w:val="C00000"/>
                <w:sz w:val="20"/>
                <w:szCs w:val="20"/>
              </w:rPr>
            </w:pPr>
            <w:r w:rsidRPr="000D09E8">
              <w:rPr>
                <w:rFonts w:ascii="Arial" w:hAnsi="Arial" w:cs="Arial"/>
                <w:color w:val="C00000"/>
                <w:sz w:val="20"/>
                <w:szCs w:val="20"/>
              </w:rPr>
              <w:t>En tiers-lieux</w:t>
            </w:r>
            <w:r w:rsidR="00832527" w:rsidRPr="000D09E8">
              <w:rPr>
                <w:rFonts w:ascii="Arial" w:hAnsi="Arial" w:cs="Arial"/>
                <w:color w:val="C00000"/>
                <w:sz w:val="20"/>
                <w:szCs w:val="20"/>
              </w:rPr>
              <w:t> :</w:t>
            </w:r>
            <w:r w:rsidRPr="000D09E8">
              <w:rPr>
                <w:rFonts w:ascii="Arial" w:hAnsi="Arial" w:cs="Arial"/>
                <w:color w:val="C00000"/>
                <w:sz w:val="20"/>
                <w:szCs w:val="20"/>
              </w:rPr>
              <w:t xml:space="preserve"> le télétravail est exercé hors du domicile, au sein d’un espace de travail partagé («</w:t>
            </w:r>
            <w:r w:rsidR="00867479">
              <w:rPr>
                <w:rFonts w:ascii="Arial" w:hAnsi="Arial" w:cs="Arial"/>
                <w:color w:val="C00000"/>
                <w:sz w:val="20"/>
                <w:szCs w:val="20"/>
              </w:rPr>
              <w:t> </w:t>
            </w:r>
            <w:r w:rsidRPr="000D09E8">
              <w:rPr>
                <w:rFonts w:ascii="Arial" w:hAnsi="Arial" w:cs="Arial"/>
                <w:color w:val="C00000"/>
                <w:sz w:val="20"/>
                <w:szCs w:val="20"/>
              </w:rPr>
              <w:t>télécentre</w:t>
            </w:r>
            <w:r w:rsidR="00867479">
              <w:rPr>
                <w:rFonts w:ascii="Arial" w:hAnsi="Arial" w:cs="Arial"/>
                <w:color w:val="C00000"/>
                <w:sz w:val="20"/>
                <w:szCs w:val="20"/>
              </w:rPr>
              <w:t> </w:t>
            </w:r>
            <w:r w:rsidRPr="000D09E8">
              <w:rPr>
                <w:rFonts w:ascii="Arial" w:hAnsi="Arial" w:cs="Arial"/>
                <w:color w:val="C00000"/>
                <w:sz w:val="20"/>
                <w:szCs w:val="20"/>
              </w:rPr>
              <w:t>», «</w:t>
            </w:r>
            <w:r w:rsidR="00867479">
              <w:rPr>
                <w:rFonts w:ascii="Arial" w:hAnsi="Arial" w:cs="Arial"/>
                <w:color w:val="C00000"/>
                <w:sz w:val="20"/>
                <w:szCs w:val="20"/>
              </w:rPr>
              <w:t> </w:t>
            </w:r>
            <w:proofErr w:type="spellStart"/>
            <w:r w:rsidRPr="000D09E8">
              <w:rPr>
                <w:rFonts w:ascii="Arial" w:hAnsi="Arial" w:cs="Arial"/>
                <w:color w:val="C00000"/>
                <w:sz w:val="20"/>
                <w:szCs w:val="20"/>
              </w:rPr>
              <w:t>télécottage</w:t>
            </w:r>
            <w:proofErr w:type="spellEnd"/>
            <w:r w:rsidR="00867479">
              <w:rPr>
                <w:rFonts w:ascii="Arial" w:hAnsi="Arial" w:cs="Arial"/>
                <w:color w:val="C00000"/>
                <w:sz w:val="20"/>
                <w:szCs w:val="20"/>
              </w:rPr>
              <w:t> </w:t>
            </w:r>
            <w:r w:rsidRPr="000D09E8">
              <w:rPr>
                <w:rFonts w:ascii="Arial" w:hAnsi="Arial" w:cs="Arial"/>
                <w:color w:val="C00000"/>
                <w:sz w:val="20"/>
                <w:szCs w:val="20"/>
              </w:rPr>
              <w:t>», «</w:t>
            </w:r>
            <w:r w:rsidR="00867479">
              <w:rPr>
                <w:rFonts w:ascii="Arial" w:hAnsi="Arial" w:cs="Arial"/>
                <w:color w:val="C00000"/>
                <w:sz w:val="20"/>
                <w:szCs w:val="20"/>
              </w:rPr>
              <w:t> </w:t>
            </w:r>
            <w:proofErr w:type="spellStart"/>
            <w:r w:rsidRPr="000D09E8">
              <w:rPr>
                <w:rFonts w:ascii="Arial" w:hAnsi="Arial" w:cs="Arial"/>
                <w:color w:val="C00000"/>
                <w:sz w:val="20"/>
                <w:szCs w:val="20"/>
              </w:rPr>
              <w:t>téléspace</w:t>
            </w:r>
            <w:proofErr w:type="spellEnd"/>
            <w:r w:rsidR="00867479">
              <w:rPr>
                <w:rFonts w:ascii="Arial" w:hAnsi="Arial" w:cs="Arial"/>
                <w:color w:val="C00000"/>
                <w:sz w:val="20"/>
                <w:szCs w:val="20"/>
              </w:rPr>
              <w:t> </w:t>
            </w:r>
            <w:r w:rsidRPr="000D09E8">
              <w:rPr>
                <w:rFonts w:ascii="Arial" w:hAnsi="Arial" w:cs="Arial"/>
                <w:color w:val="C00000"/>
                <w:sz w:val="20"/>
                <w:szCs w:val="20"/>
              </w:rPr>
              <w:t>», «</w:t>
            </w:r>
            <w:r w:rsidR="00867479">
              <w:rPr>
                <w:rFonts w:ascii="Arial" w:hAnsi="Arial" w:cs="Arial"/>
                <w:color w:val="C00000"/>
                <w:sz w:val="20"/>
                <w:szCs w:val="20"/>
              </w:rPr>
              <w:t> </w:t>
            </w:r>
            <w:r w:rsidRPr="000D09E8">
              <w:rPr>
                <w:rFonts w:ascii="Arial" w:hAnsi="Arial" w:cs="Arial"/>
                <w:color w:val="C00000"/>
                <w:sz w:val="20"/>
                <w:szCs w:val="20"/>
              </w:rPr>
              <w:t>centre de proximité</w:t>
            </w:r>
            <w:r w:rsidR="00867479">
              <w:rPr>
                <w:rFonts w:ascii="Arial" w:hAnsi="Arial" w:cs="Arial"/>
                <w:color w:val="C00000"/>
                <w:sz w:val="20"/>
                <w:szCs w:val="20"/>
              </w:rPr>
              <w:t> </w:t>
            </w:r>
            <w:r w:rsidRPr="000D09E8">
              <w:rPr>
                <w:rFonts w:ascii="Arial" w:hAnsi="Arial" w:cs="Arial"/>
                <w:color w:val="C00000"/>
                <w:sz w:val="20"/>
                <w:szCs w:val="20"/>
              </w:rPr>
              <w:t>», «</w:t>
            </w:r>
            <w:r w:rsidR="00867479">
              <w:rPr>
                <w:rFonts w:ascii="Arial" w:hAnsi="Arial" w:cs="Arial"/>
                <w:color w:val="C00000"/>
                <w:sz w:val="20"/>
                <w:szCs w:val="20"/>
              </w:rPr>
              <w:t> </w:t>
            </w:r>
            <w:r w:rsidRPr="000D09E8">
              <w:rPr>
                <w:rFonts w:ascii="Arial" w:hAnsi="Arial" w:cs="Arial"/>
                <w:color w:val="C00000"/>
                <w:sz w:val="20"/>
                <w:szCs w:val="20"/>
              </w:rPr>
              <w:t xml:space="preserve">espace de </w:t>
            </w:r>
            <w:proofErr w:type="spellStart"/>
            <w:r w:rsidRPr="000D09E8">
              <w:rPr>
                <w:rFonts w:ascii="Arial" w:hAnsi="Arial" w:cs="Arial"/>
                <w:color w:val="C00000"/>
                <w:sz w:val="20"/>
                <w:szCs w:val="20"/>
              </w:rPr>
              <w:t>co-working</w:t>
            </w:r>
            <w:proofErr w:type="spellEnd"/>
            <w:r w:rsidR="00867479">
              <w:rPr>
                <w:rFonts w:ascii="Arial" w:hAnsi="Arial" w:cs="Arial"/>
                <w:color w:val="C00000"/>
                <w:sz w:val="20"/>
                <w:szCs w:val="20"/>
              </w:rPr>
              <w:t> </w:t>
            </w:r>
            <w:r w:rsidRPr="000D09E8">
              <w:rPr>
                <w:rFonts w:ascii="Arial" w:hAnsi="Arial" w:cs="Arial"/>
                <w:color w:val="C00000"/>
                <w:sz w:val="20"/>
                <w:szCs w:val="20"/>
              </w:rPr>
              <w:t>»).</w:t>
            </w:r>
          </w:p>
          <w:p w14:paraId="6A38F349" w14:textId="77777777" w:rsidR="00DE2388" w:rsidRPr="000D09E8" w:rsidRDefault="00DE2388" w:rsidP="00063105">
            <w:pPr>
              <w:jc w:val="both"/>
              <w:rPr>
                <w:rFonts w:ascii="Arial" w:hAnsi="Arial" w:cs="Arial"/>
                <w:color w:val="C00000"/>
                <w:sz w:val="20"/>
                <w:szCs w:val="20"/>
              </w:rPr>
            </w:pPr>
          </w:p>
          <w:p w14:paraId="25DA1C13"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Il s’agit dans cet article de déterminer les lieux de télétravail autorisés par l’entreprise.</w:t>
            </w:r>
          </w:p>
        </w:tc>
      </w:tr>
    </w:tbl>
    <w:p w14:paraId="65D64079" w14:textId="77777777" w:rsidR="00DE2388" w:rsidRPr="000D09E8" w:rsidRDefault="00DE2388" w:rsidP="00063105">
      <w:pPr>
        <w:spacing w:after="0" w:line="240" w:lineRule="auto"/>
        <w:jc w:val="both"/>
        <w:rPr>
          <w:rFonts w:ascii="Arial" w:hAnsi="Arial" w:cs="Arial"/>
          <w:color w:val="000000"/>
          <w:sz w:val="20"/>
          <w:szCs w:val="20"/>
          <w:highlight w:val="yellow"/>
        </w:rPr>
      </w:pPr>
    </w:p>
    <w:p w14:paraId="71B0CC92" w14:textId="790D4D2F"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 télétravail s’effectue</w:t>
      </w:r>
      <w:r w:rsidR="00832527" w:rsidRPr="000D09E8">
        <w:rPr>
          <w:rFonts w:ascii="Arial" w:hAnsi="Arial" w:cs="Arial"/>
          <w:color w:val="000000"/>
          <w:sz w:val="20"/>
          <w:szCs w:val="20"/>
        </w:rPr>
        <w:t> :</w:t>
      </w:r>
    </w:p>
    <w:p w14:paraId="26A4F6CD" w14:textId="398B7DB7" w:rsidR="00DE2388" w:rsidRPr="000D09E8" w:rsidRDefault="00DE2388"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Liste à adapter</w:t>
      </w:r>
      <w:r w:rsidR="00832527" w:rsidRPr="000D09E8">
        <w:rPr>
          <w:rFonts w:ascii="Arial" w:hAnsi="Arial" w:cs="Arial"/>
          <w:color w:val="C00000"/>
          <w:sz w:val="20"/>
          <w:szCs w:val="20"/>
        </w:rPr>
        <w:t> :</w:t>
      </w:r>
    </w:p>
    <w:p w14:paraId="219CD065" w14:textId="7C92DCBF"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au domicile principal du salarié tel qu’il l’a déclaré à l’entreprise</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17F375D4" w14:textId="292B810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hors du domicile principal, dans une résidence privée</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71FC1643" w14:textId="7777777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 xml:space="preserve">en espace de travail partagé. </w:t>
      </w:r>
    </w:p>
    <w:p w14:paraId="6EEEF6C8" w14:textId="77777777" w:rsidR="00DE2388" w:rsidRPr="000D09E8" w:rsidRDefault="00DE2388" w:rsidP="00063105">
      <w:pPr>
        <w:spacing w:after="0" w:line="240" w:lineRule="auto"/>
        <w:jc w:val="both"/>
        <w:rPr>
          <w:rFonts w:ascii="Arial" w:hAnsi="Arial" w:cs="Arial"/>
          <w:color w:val="000000"/>
          <w:sz w:val="20"/>
          <w:szCs w:val="20"/>
        </w:rPr>
      </w:pPr>
    </w:p>
    <w:p w14:paraId="77DE7B93" w14:textId="618A296A" w:rsidR="009139EA" w:rsidRPr="000D09E8" w:rsidRDefault="00F1666A" w:rsidP="00063105">
      <w:pPr>
        <w:spacing w:after="0" w:line="240" w:lineRule="auto"/>
        <w:jc w:val="both"/>
        <w:rPr>
          <w:rFonts w:ascii="Arial" w:hAnsi="Arial" w:cs="Arial"/>
          <w:color w:val="000000"/>
          <w:sz w:val="20"/>
          <w:szCs w:val="20"/>
        </w:rPr>
      </w:pPr>
      <w:r w:rsidRPr="000D09E8">
        <w:rPr>
          <w:rFonts w:ascii="Arial" w:hAnsi="Arial" w:cs="Arial"/>
          <w:color w:val="C00000"/>
          <w:sz w:val="20"/>
          <w:szCs w:val="20"/>
        </w:rPr>
        <w:t>Éventuellement</w:t>
      </w:r>
      <w:r w:rsidR="009139EA" w:rsidRPr="000D09E8">
        <w:rPr>
          <w:rFonts w:ascii="Arial" w:hAnsi="Arial" w:cs="Arial"/>
          <w:color w:val="C00000"/>
          <w:sz w:val="20"/>
          <w:szCs w:val="20"/>
        </w:rPr>
        <w:t> :</w:t>
      </w:r>
      <w:r w:rsidR="009139EA" w:rsidRPr="000D09E8">
        <w:rPr>
          <w:rFonts w:ascii="Arial" w:hAnsi="Arial" w:cs="Arial"/>
          <w:color w:val="FF0000"/>
          <w:sz w:val="20"/>
          <w:szCs w:val="20"/>
        </w:rPr>
        <w:t xml:space="preserve"> </w:t>
      </w:r>
      <w:r w:rsidR="00DE2388" w:rsidRPr="000D09E8">
        <w:rPr>
          <w:rFonts w:ascii="Arial" w:hAnsi="Arial" w:cs="Arial"/>
          <w:color w:val="000000"/>
          <w:sz w:val="20"/>
          <w:szCs w:val="20"/>
          <w:highlight w:val="lightGray"/>
        </w:rPr>
        <w:t>En cas de télétravail au domicile du salarié, l’adresse de celui-ci est rappelée dans l’avenant formalisant le passage au télétravail.</w:t>
      </w:r>
      <w:r w:rsidR="00DE2388" w:rsidRPr="000D09E8">
        <w:rPr>
          <w:rFonts w:ascii="Arial" w:hAnsi="Arial" w:cs="Arial"/>
          <w:color w:val="000000"/>
          <w:sz w:val="20"/>
          <w:szCs w:val="20"/>
        </w:rPr>
        <w:t xml:space="preserve"> </w:t>
      </w:r>
    </w:p>
    <w:p w14:paraId="4E006312" w14:textId="77777777" w:rsidR="009139EA" w:rsidRPr="000D09E8" w:rsidRDefault="009139EA" w:rsidP="00063105">
      <w:pPr>
        <w:spacing w:after="0" w:line="240" w:lineRule="auto"/>
        <w:jc w:val="both"/>
        <w:rPr>
          <w:rFonts w:ascii="Arial" w:hAnsi="Arial" w:cs="Arial"/>
          <w:color w:val="000000"/>
          <w:sz w:val="20"/>
          <w:szCs w:val="20"/>
        </w:rPr>
      </w:pPr>
    </w:p>
    <w:p w14:paraId="607E4CF7" w14:textId="2D37BAA7" w:rsidR="00DE2388" w:rsidRPr="000D09E8" w:rsidRDefault="00DE2388" w:rsidP="00063105">
      <w:pPr>
        <w:spacing w:after="0" w:line="240" w:lineRule="auto"/>
        <w:jc w:val="both"/>
        <w:rPr>
          <w:rFonts w:ascii="Arial" w:hAnsi="Arial" w:cs="Arial"/>
          <w:sz w:val="20"/>
          <w:szCs w:val="20"/>
        </w:rPr>
      </w:pPr>
      <w:r w:rsidRPr="000D09E8">
        <w:rPr>
          <w:rFonts w:ascii="Arial" w:hAnsi="Arial" w:cs="Arial"/>
          <w:color w:val="000000"/>
          <w:sz w:val="20"/>
          <w:szCs w:val="20"/>
        </w:rPr>
        <w:t xml:space="preserve">Le salarié informe sans délai la direction en cas de déménagement. </w:t>
      </w:r>
      <w:r w:rsidRPr="000D09E8">
        <w:rPr>
          <w:rFonts w:ascii="Arial" w:hAnsi="Arial" w:cs="Arial"/>
          <w:sz w:val="20"/>
          <w:szCs w:val="20"/>
        </w:rPr>
        <w:t xml:space="preserve">Pour des raisons de sécurité, l’accord de la direction est sollicité préalablement à la poursuite du télétravail en fonction des critères fixés </w:t>
      </w:r>
      <w:r w:rsidR="005C1A60" w:rsidRPr="000D09E8">
        <w:rPr>
          <w:rFonts w:ascii="Arial" w:hAnsi="Arial" w:cs="Arial"/>
          <w:sz w:val="20"/>
          <w:szCs w:val="20"/>
        </w:rPr>
        <w:t>au</w:t>
      </w:r>
      <w:r w:rsidRPr="000D09E8">
        <w:rPr>
          <w:rFonts w:ascii="Arial" w:hAnsi="Arial" w:cs="Arial"/>
          <w:sz w:val="20"/>
          <w:szCs w:val="20"/>
        </w:rPr>
        <w:t xml:space="preserve"> 2.4.</w:t>
      </w:r>
    </w:p>
    <w:p w14:paraId="685B98BD" w14:textId="77777777" w:rsidR="00DE2388" w:rsidRPr="000D09E8" w:rsidRDefault="00DE2388" w:rsidP="00063105">
      <w:pPr>
        <w:spacing w:after="0" w:line="240" w:lineRule="auto"/>
        <w:jc w:val="both"/>
        <w:rPr>
          <w:rFonts w:ascii="Arial" w:hAnsi="Arial" w:cs="Arial"/>
          <w:color w:val="000000"/>
          <w:sz w:val="20"/>
          <w:szCs w:val="20"/>
        </w:rPr>
      </w:pPr>
    </w:p>
    <w:p w14:paraId="1CFF71EA"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 salarié s’engage à ne fixer aucun rendez-vous professionnel sur son lieu de télétravail.</w:t>
      </w:r>
    </w:p>
    <w:p w14:paraId="0EC1DD07" w14:textId="77777777" w:rsidR="00DE2388" w:rsidRPr="000D09E8" w:rsidRDefault="00DE2388" w:rsidP="00063105">
      <w:pPr>
        <w:spacing w:after="0" w:line="240" w:lineRule="auto"/>
        <w:jc w:val="both"/>
        <w:rPr>
          <w:rFonts w:ascii="Arial" w:hAnsi="Arial" w:cs="Arial"/>
          <w:color w:val="000000"/>
          <w:sz w:val="20"/>
          <w:szCs w:val="20"/>
        </w:rPr>
      </w:pPr>
    </w:p>
    <w:p w14:paraId="3E48FFCE" w14:textId="01F6FBE2"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Le télétravail peut également s’effectuer dans un autre lieu (extérieur à l’entreprise), fixé d’un commun accord </w:t>
      </w:r>
      <w:r w:rsidR="009139EA" w:rsidRPr="000D09E8">
        <w:rPr>
          <w:rFonts w:ascii="Arial" w:hAnsi="Arial" w:cs="Arial"/>
          <w:color w:val="000000"/>
          <w:sz w:val="20"/>
          <w:szCs w:val="20"/>
        </w:rPr>
        <w:t>entre la direction</w:t>
      </w:r>
      <w:r w:rsidRPr="000D09E8">
        <w:rPr>
          <w:rFonts w:ascii="Arial" w:hAnsi="Arial" w:cs="Arial"/>
          <w:color w:val="000000"/>
          <w:sz w:val="20"/>
          <w:szCs w:val="20"/>
        </w:rPr>
        <w:t xml:space="preserve"> et le salarié.</w:t>
      </w:r>
    </w:p>
    <w:p w14:paraId="118A4666" w14:textId="77777777" w:rsidR="00DE2388" w:rsidRPr="000D09E8" w:rsidRDefault="00DE2388" w:rsidP="00063105">
      <w:pPr>
        <w:spacing w:after="0" w:line="240" w:lineRule="auto"/>
        <w:jc w:val="both"/>
        <w:rPr>
          <w:rFonts w:ascii="Arial" w:hAnsi="Arial" w:cs="Arial"/>
          <w:color w:val="000000"/>
          <w:sz w:val="20"/>
          <w:szCs w:val="20"/>
        </w:rPr>
      </w:pPr>
    </w:p>
    <w:p w14:paraId="00BB7241" w14:textId="54926F62" w:rsidR="00DE2388" w:rsidRPr="000D09E8" w:rsidRDefault="002B7F34" w:rsidP="002B7F34">
      <w:pPr>
        <w:pStyle w:val="Accordtitre11"/>
        <w:rPr>
          <w:rFonts w:ascii="Arial" w:hAnsi="Arial" w:cs="Arial"/>
          <w:sz w:val="20"/>
          <w:szCs w:val="20"/>
        </w:rPr>
      </w:pPr>
      <w:bookmarkStart w:id="68" w:name="_Toc28939459"/>
      <w:bookmarkStart w:id="69" w:name="_Toc31212490"/>
      <w:bookmarkStart w:id="70" w:name="_Toc108779814"/>
      <w:r w:rsidRPr="000D09E8">
        <w:rPr>
          <w:rFonts w:ascii="Arial" w:hAnsi="Arial" w:cs="Arial"/>
          <w:sz w:val="20"/>
          <w:szCs w:val="20"/>
        </w:rPr>
        <w:t>4.2.</w:t>
      </w:r>
      <w:r w:rsidR="00DE2388" w:rsidRPr="000D09E8">
        <w:rPr>
          <w:rFonts w:ascii="Arial" w:hAnsi="Arial" w:cs="Arial"/>
          <w:sz w:val="20"/>
          <w:szCs w:val="20"/>
        </w:rPr>
        <w:t xml:space="preserve"> Fréquence et nombre de jours télétravaillés</w:t>
      </w:r>
      <w:bookmarkEnd w:id="68"/>
      <w:bookmarkEnd w:id="69"/>
      <w:bookmarkEnd w:id="70"/>
    </w:p>
    <w:p w14:paraId="321AC7C2"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45083767" w14:textId="77777777" w:rsidTr="00BB545D">
        <w:tc>
          <w:tcPr>
            <w:tcW w:w="9060" w:type="dxa"/>
          </w:tcPr>
          <w:p w14:paraId="486E3465" w14:textId="77777777" w:rsidR="00DE2388" w:rsidRPr="000D09E8" w:rsidRDefault="00DE2388" w:rsidP="00063105">
            <w:pPr>
              <w:jc w:val="both"/>
              <w:rPr>
                <w:rFonts w:ascii="Arial" w:hAnsi="Arial" w:cs="Arial"/>
                <w:color w:val="C00000"/>
                <w:sz w:val="20"/>
                <w:szCs w:val="20"/>
              </w:rPr>
            </w:pPr>
            <w:bookmarkStart w:id="71" w:name="_Hlk103891729"/>
            <w:r w:rsidRPr="000D09E8">
              <w:rPr>
                <w:rFonts w:ascii="Arial" w:hAnsi="Arial" w:cs="Arial"/>
                <w:color w:val="C00000"/>
                <w:sz w:val="20"/>
                <w:szCs w:val="20"/>
              </w:rPr>
              <w:t>Il est recommandé d’encadrer dans l’accord le nombre maximal de jours télétravaillés (ou, un nombre minimal de jours de présence dans l’entreprise) pour maintenir le lien social et la bonne cohésion des équipes.</w:t>
            </w:r>
          </w:p>
          <w:p w14:paraId="46DCE0A5" w14:textId="77777777" w:rsidR="00DE2388" w:rsidRPr="000D09E8" w:rsidRDefault="00DE2388" w:rsidP="00063105">
            <w:pPr>
              <w:jc w:val="both"/>
              <w:rPr>
                <w:rFonts w:ascii="Arial" w:hAnsi="Arial" w:cs="Arial"/>
                <w:color w:val="C00000"/>
                <w:sz w:val="20"/>
                <w:szCs w:val="20"/>
              </w:rPr>
            </w:pPr>
          </w:p>
          <w:p w14:paraId="22A2E2EC" w14:textId="190CB6DA"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L’accord de branche du </w:t>
            </w:r>
            <w:r w:rsidR="00D63A2B">
              <w:rPr>
                <w:rFonts w:ascii="Arial" w:hAnsi="Arial" w:cs="Arial"/>
                <w:color w:val="C00000"/>
                <w:sz w:val="20"/>
                <w:szCs w:val="20"/>
              </w:rPr>
              <w:t>13/12/</w:t>
            </w:r>
            <w:r w:rsidRPr="00265F77">
              <w:rPr>
                <w:rFonts w:ascii="Arial" w:hAnsi="Arial" w:cs="Arial"/>
                <w:color w:val="C00000"/>
                <w:sz w:val="20"/>
                <w:szCs w:val="20"/>
              </w:rPr>
              <w:t>20</w:t>
            </w:r>
            <w:r w:rsidR="00265F77" w:rsidRPr="00265F77">
              <w:rPr>
                <w:rFonts w:ascii="Arial" w:hAnsi="Arial" w:cs="Arial"/>
                <w:color w:val="C00000"/>
                <w:sz w:val="20"/>
                <w:szCs w:val="20"/>
              </w:rPr>
              <w:t>22</w:t>
            </w:r>
            <w:r w:rsidRPr="000D09E8">
              <w:rPr>
                <w:rFonts w:ascii="Arial" w:hAnsi="Arial" w:cs="Arial"/>
                <w:color w:val="C00000"/>
                <w:sz w:val="20"/>
                <w:szCs w:val="20"/>
              </w:rPr>
              <w:t xml:space="preserve"> relatif au travail hybride recommande un temps de présence minimale du salarié dans l’entreprise équivalent à 20% de son temps de travail.</w:t>
            </w:r>
          </w:p>
          <w:p w14:paraId="5DE84E6D" w14:textId="77777777" w:rsidR="00DE2388" w:rsidRPr="000D09E8" w:rsidRDefault="00DE2388" w:rsidP="00063105">
            <w:pPr>
              <w:jc w:val="both"/>
              <w:rPr>
                <w:rFonts w:ascii="Arial" w:hAnsi="Arial" w:cs="Arial"/>
                <w:color w:val="C00000"/>
                <w:sz w:val="20"/>
                <w:szCs w:val="20"/>
              </w:rPr>
            </w:pPr>
          </w:p>
          <w:p w14:paraId="34158B82" w14:textId="4F0134C4"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L’accord </w:t>
            </w:r>
            <w:r w:rsidR="009139EA" w:rsidRPr="000D09E8">
              <w:rPr>
                <w:rFonts w:ascii="Arial" w:hAnsi="Arial" w:cs="Arial"/>
                <w:color w:val="C00000"/>
                <w:sz w:val="20"/>
                <w:szCs w:val="20"/>
              </w:rPr>
              <w:t xml:space="preserve">ou la charte </w:t>
            </w:r>
            <w:r w:rsidRPr="000D09E8">
              <w:rPr>
                <w:rFonts w:ascii="Arial" w:hAnsi="Arial" w:cs="Arial"/>
                <w:color w:val="C00000"/>
                <w:sz w:val="20"/>
                <w:szCs w:val="20"/>
              </w:rPr>
              <w:t>peut également définir les modalités de fixation des jours télétravaillés.</w:t>
            </w:r>
          </w:p>
          <w:p w14:paraId="3995C0E2" w14:textId="77777777" w:rsidR="00DE2388" w:rsidRPr="000D09E8" w:rsidRDefault="00DE2388" w:rsidP="00063105">
            <w:pPr>
              <w:jc w:val="both"/>
              <w:rPr>
                <w:rFonts w:ascii="Arial" w:hAnsi="Arial" w:cs="Arial"/>
                <w:color w:val="C00000"/>
                <w:sz w:val="20"/>
                <w:szCs w:val="20"/>
              </w:rPr>
            </w:pPr>
          </w:p>
          <w:p w14:paraId="411582F5"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Ces jours peuvent être fixés dans un avenant au contrat du salarié avec possibilité de les modifier par commun accord des parties moyennant un délai de prévenance.</w:t>
            </w:r>
          </w:p>
          <w:p w14:paraId="714DB736" w14:textId="77777777" w:rsidR="00DE2388" w:rsidRPr="000D09E8" w:rsidRDefault="00DE2388" w:rsidP="00063105">
            <w:pPr>
              <w:jc w:val="both"/>
              <w:rPr>
                <w:rFonts w:ascii="Arial" w:hAnsi="Arial" w:cs="Arial"/>
                <w:color w:val="C00000"/>
                <w:sz w:val="20"/>
                <w:szCs w:val="20"/>
              </w:rPr>
            </w:pPr>
          </w:p>
          <w:p w14:paraId="4D7A7406"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Il peut également être prévu un forfait de jours de télétravail (pour le mois ou l’année) à répartir. Ils peuvent être fixés d’une semaine sur l’autre par le biais d’un logiciel de gestion du temps de travail d’un commun accord avec le responsable hiérarchique.</w:t>
            </w:r>
          </w:p>
          <w:p w14:paraId="6DC1E91D" w14:textId="77777777" w:rsidR="00DE2388" w:rsidRPr="000D09E8" w:rsidRDefault="00DE2388" w:rsidP="00063105">
            <w:pPr>
              <w:jc w:val="both"/>
              <w:rPr>
                <w:rFonts w:ascii="Arial" w:hAnsi="Arial" w:cs="Arial"/>
                <w:color w:val="C00000"/>
                <w:sz w:val="20"/>
                <w:szCs w:val="20"/>
              </w:rPr>
            </w:pPr>
          </w:p>
          <w:p w14:paraId="4318DCB2" w14:textId="0501A3EB"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Cette formule, très flexible, peut être adaptée aux salariés dont la présence dans les locaux de l’entreprise est variable (interventions chez les clients…)</w:t>
            </w:r>
            <w:r w:rsidR="00867479">
              <w:rPr>
                <w:rFonts w:ascii="Arial" w:hAnsi="Arial" w:cs="Arial"/>
                <w:color w:val="C00000"/>
                <w:sz w:val="20"/>
                <w:szCs w:val="20"/>
              </w:rPr>
              <w:t> </w:t>
            </w:r>
            <w:r w:rsidR="00832527" w:rsidRPr="000D09E8">
              <w:rPr>
                <w:rFonts w:ascii="Arial" w:hAnsi="Arial" w:cs="Arial"/>
                <w:color w:val="C00000"/>
                <w:sz w:val="20"/>
                <w:szCs w:val="20"/>
              </w:rPr>
              <w:t>;</w:t>
            </w:r>
            <w:r w:rsidRPr="000D09E8">
              <w:rPr>
                <w:rFonts w:ascii="Arial" w:hAnsi="Arial" w:cs="Arial"/>
                <w:color w:val="C00000"/>
                <w:sz w:val="20"/>
                <w:szCs w:val="20"/>
              </w:rPr>
              <w:t xml:space="preserve"> elle permet ainsi de donner plus de flexibilité au travail hybride et de garantir une présence minimale dans l’entreprise.</w:t>
            </w:r>
          </w:p>
          <w:p w14:paraId="2BD76684" w14:textId="77777777" w:rsidR="00DE2388" w:rsidRPr="000D09E8" w:rsidRDefault="00DE2388" w:rsidP="00063105">
            <w:pPr>
              <w:jc w:val="both"/>
              <w:rPr>
                <w:rFonts w:ascii="Arial" w:hAnsi="Arial" w:cs="Arial"/>
                <w:color w:val="C00000"/>
                <w:sz w:val="20"/>
                <w:szCs w:val="20"/>
              </w:rPr>
            </w:pPr>
          </w:p>
          <w:p w14:paraId="0184A53B" w14:textId="22232A78"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L’accord de branche du </w:t>
            </w:r>
            <w:r w:rsidR="00D63A2B">
              <w:rPr>
                <w:rFonts w:ascii="Arial" w:hAnsi="Arial" w:cs="Arial"/>
                <w:color w:val="C00000"/>
                <w:sz w:val="20"/>
                <w:szCs w:val="20"/>
              </w:rPr>
              <w:t>13/12/</w:t>
            </w:r>
            <w:r w:rsidRPr="00265F77">
              <w:rPr>
                <w:rFonts w:ascii="Arial" w:hAnsi="Arial" w:cs="Arial"/>
                <w:color w:val="C00000"/>
                <w:sz w:val="20"/>
                <w:szCs w:val="20"/>
              </w:rPr>
              <w:t>20</w:t>
            </w:r>
            <w:r w:rsidR="00265F77" w:rsidRPr="00265F77">
              <w:rPr>
                <w:rFonts w:ascii="Arial" w:hAnsi="Arial" w:cs="Arial"/>
                <w:color w:val="C00000"/>
                <w:sz w:val="20"/>
                <w:szCs w:val="20"/>
              </w:rPr>
              <w:t>22</w:t>
            </w:r>
            <w:r w:rsidRPr="000D09E8">
              <w:rPr>
                <w:rFonts w:ascii="Arial" w:hAnsi="Arial" w:cs="Arial"/>
                <w:color w:val="C00000"/>
                <w:sz w:val="20"/>
                <w:szCs w:val="20"/>
              </w:rPr>
              <w:t xml:space="preserve"> recommande également d’organiser régulièrement des temps où les membres des équipes se retrouvent en même temps dans les locaux de l’entreprise.</w:t>
            </w:r>
          </w:p>
          <w:p w14:paraId="58C382A7" w14:textId="77777777" w:rsidR="00DE2388" w:rsidRPr="000D09E8" w:rsidRDefault="00DE2388" w:rsidP="00063105">
            <w:pPr>
              <w:jc w:val="both"/>
              <w:rPr>
                <w:rFonts w:ascii="Arial" w:hAnsi="Arial" w:cs="Arial"/>
                <w:color w:val="C00000"/>
                <w:sz w:val="20"/>
                <w:szCs w:val="20"/>
              </w:rPr>
            </w:pPr>
          </w:p>
          <w:p w14:paraId="5F781FAD" w14:textId="1FBE2F54"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Enfin, les partenaires sociaux ont alerté, au sein de l’accord du </w:t>
            </w:r>
            <w:r w:rsidR="00D63A2B">
              <w:rPr>
                <w:rFonts w:ascii="Arial" w:hAnsi="Arial" w:cs="Arial"/>
                <w:color w:val="C00000"/>
                <w:sz w:val="20"/>
                <w:szCs w:val="20"/>
              </w:rPr>
              <w:t>13/12/</w:t>
            </w:r>
            <w:r w:rsidRPr="00265F77">
              <w:rPr>
                <w:rFonts w:ascii="Arial" w:hAnsi="Arial" w:cs="Arial"/>
                <w:color w:val="C00000"/>
                <w:sz w:val="20"/>
                <w:szCs w:val="20"/>
              </w:rPr>
              <w:t>20</w:t>
            </w:r>
            <w:r w:rsidR="00265F77" w:rsidRPr="00265F77">
              <w:rPr>
                <w:rFonts w:ascii="Arial" w:hAnsi="Arial" w:cs="Arial"/>
                <w:color w:val="C00000"/>
                <w:sz w:val="20"/>
                <w:szCs w:val="20"/>
              </w:rPr>
              <w:t>22</w:t>
            </w:r>
            <w:r w:rsidRPr="000D09E8">
              <w:rPr>
                <w:rFonts w:ascii="Arial" w:hAnsi="Arial" w:cs="Arial"/>
                <w:color w:val="C00000"/>
                <w:sz w:val="20"/>
                <w:szCs w:val="20"/>
              </w:rPr>
              <w:t xml:space="preserve"> sur la vigilance particulière dont doit faire l’objet le télétravail permanent si celui-ci est mis en place. En effet, celui-ci peut avoir un impact sur le lien social et la cohésion des équipes.</w:t>
            </w:r>
          </w:p>
          <w:p w14:paraId="1E642171" w14:textId="77777777" w:rsidR="00DE2388" w:rsidRPr="000D09E8" w:rsidRDefault="00DE2388" w:rsidP="00063105">
            <w:pPr>
              <w:jc w:val="both"/>
              <w:rPr>
                <w:rFonts w:ascii="Arial" w:hAnsi="Arial" w:cs="Arial"/>
                <w:color w:val="C00000"/>
                <w:sz w:val="20"/>
                <w:szCs w:val="20"/>
              </w:rPr>
            </w:pPr>
          </w:p>
          <w:p w14:paraId="0263AD9E" w14:textId="77777777"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La rédaction ci-dessous doit être adaptée/modifiée en fonction des spécificités de chaque entreprise et de leurs besoins.</w:t>
            </w:r>
          </w:p>
        </w:tc>
      </w:tr>
      <w:bookmarkEnd w:id="71"/>
    </w:tbl>
    <w:p w14:paraId="67423C51" w14:textId="77777777" w:rsidR="00DE2388" w:rsidRPr="000D09E8" w:rsidRDefault="00DE2388" w:rsidP="00063105">
      <w:pPr>
        <w:spacing w:after="0" w:line="240" w:lineRule="auto"/>
        <w:jc w:val="both"/>
        <w:rPr>
          <w:rFonts w:ascii="Arial" w:hAnsi="Arial" w:cs="Arial"/>
          <w:sz w:val="20"/>
          <w:szCs w:val="20"/>
        </w:rPr>
      </w:pPr>
    </w:p>
    <w:p w14:paraId="7310CE5B" w14:textId="7C522CD9"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Afin de maintenir le lien social, la cohésion et le bon fonctionnement des équipes, le salarié devra disposer d’au moins</w:t>
      </w:r>
      <w:r w:rsidR="00832527" w:rsidRPr="000D09E8">
        <w:rPr>
          <w:rFonts w:ascii="Arial" w:hAnsi="Arial" w:cs="Arial"/>
          <w:sz w:val="20"/>
          <w:szCs w:val="20"/>
        </w:rPr>
        <w:t> :</w:t>
      </w:r>
    </w:p>
    <w:p w14:paraId="66C97E94" w14:textId="32500A07" w:rsidR="00DE2388" w:rsidRPr="000D09E8" w:rsidRDefault="00DE2388" w:rsidP="002B7F34">
      <w:pPr>
        <w:pStyle w:val="Paragraphedeliste"/>
        <w:rPr>
          <w:rFonts w:ascii="Arial" w:hAnsi="Arial" w:cs="Arial"/>
          <w:sz w:val="20"/>
          <w:szCs w:val="20"/>
        </w:rPr>
      </w:pPr>
      <w:r w:rsidRPr="000D09E8">
        <w:rPr>
          <w:rFonts w:ascii="Arial" w:hAnsi="Arial" w:cs="Arial"/>
          <w:sz w:val="20"/>
          <w:szCs w:val="20"/>
          <w:highlight w:val="lightGray"/>
        </w:rPr>
        <w:t>…</w:t>
      </w:r>
      <w:r w:rsidRPr="000D09E8">
        <w:rPr>
          <w:rFonts w:ascii="Arial" w:hAnsi="Arial" w:cs="Arial"/>
          <w:sz w:val="20"/>
          <w:szCs w:val="20"/>
        </w:rPr>
        <w:t xml:space="preserve"> jours de présence dans les locaux de l’entreprise par période de </w:t>
      </w:r>
      <w:r w:rsidR="00E304CE">
        <w:rPr>
          <w:rFonts w:ascii="Arial" w:hAnsi="Arial" w:cs="Arial"/>
          <w:sz w:val="20"/>
          <w:szCs w:val="20"/>
        </w:rPr>
        <w:t>sept (</w:t>
      </w:r>
      <w:r w:rsidRPr="000D09E8">
        <w:rPr>
          <w:rFonts w:ascii="Arial" w:hAnsi="Arial" w:cs="Arial"/>
          <w:sz w:val="20"/>
          <w:szCs w:val="20"/>
        </w:rPr>
        <w:t>7</w:t>
      </w:r>
      <w:r w:rsidR="00E304CE">
        <w:rPr>
          <w:rFonts w:ascii="Arial" w:hAnsi="Arial" w:cs="Arial"/>
          <w:sz w:val="20"/>
          <w:szCs w:val="20"/>
        </w:rPr>
        <w:t>)</w:t>
      </w:r>
      <w:r w:rsidRPr="000D09E8">
        <w:rPr>
          <w:rFonts w:ascii="Arial" w:hAnsi="Arial" w:cs="Arial"/>
          <w:sz w:val="20"/>
          <w:szCs w:val="20"/>
        </w:rPr>
        <w:t xml:space="preserve"> jours consécutifs, s’il est à temps plein</w:t>
      </w:r>
      <w:r w:rsidR="00867479">
        <w:rPr>
          <w:rFonts w:ascii="Arial" w:hAnsi="Arial" w:cs="Arial"/>
          <w:sz w:val="20"/>
          <w:szCs w:val="20"/>
        </w:rPr>
        <w:t> </w:t>
      </w:r>
      <w:r w:rsidR="00832527" w:rsidRPr="000D09E8">
        <w:rPr>
          <w:rFonts w:ascii="Arial" w:hAnsi="Arial" w:cs="Arial"/>
          <w:sz w:val="20"/>
          <w:szCs w:val="20"/>
        </w:rPr>
        <w:t>;</w:t>
      </w:r>
    </w:p>
    <w:p w14:paraId="5B09E7FA" w14:textId="19B33AE6" w:rsidR="00DE2388" w:rsidRPr="000D09E8" w:rsidRDefault="00DE2388" w:rsidP="002B7F34">
      <w:pPr>
        <w:pStyle w:val="Paragraphedeliste"/>
        <w:rPr>
          <w:rFonts w:ascii="Arial" w:hAnsi="Arial" w:cs="Arial"/>
          <w:sz w:val="20"/>
          <w:szCs w:val="20"/>
        </w:rPr>
      </w:pPr>
      <w:r w:rsidRPr="000D09E8">
        <w:rPr>
          <w:rFonts w:ascii="Arial" w:hAnsi="Arial" w:cs="Arial"/>
          <w:sz w:val="20"/>
          <w:szCs w:val="20"/>
          <w:highlight w:val="lightGray"/>
        </w:rPr>
        <w:t>…</w:t>
      </w:r>
      <w:r w:rsidRPr="000D09E8">
        <w:rPr>
          <w:rFonts w:ascii="Arial" w:hAnsi="Arial" w:cs="Arial"/>
          <w:sz w:val="20"/>
          <w:szCs w:val="20"/>
        </w:rPr>
        <w:t xml:space="preserve"> jours de présence dans les locaux de l’entreprise minimum par période de </w:t>
      </w:r>
      <w:r w:rsidR="00E304CE">
        <w:rPr>
          <w:rFonts w:ascii="Arial" w:hAnsi="Arial" w:cs="Arial"/>
          <w:sz w:val="20"/>
          <w:szCs w:val="20"/>
        </w:rPr>
        <w:t>sept (</w:t>
      </w:r>
      <w:r w:rsidRPr="000D09E8">
        <w:rPr>
          <w:rFonts w:ascii="Arial" w:hAnsi="Arial" w:cs="Arial"/>
          <w:sz w:val="20"/>
          <w:szCs w:val="20"/>
        </w:rPr>
        <w:t>7</w:t>
      </w:r>
      <w:r w:rsidR="00E304CE">
        <w:rPr>
          <w:rFonts w:ascii="Arial" w:hAnsi="Arial" w:cs="Arial"/>
          <w:sz w:val="20"/>
          <w:szCs w:val="20"/>
        </w:rPr>
        <w:t>)</w:t>
      </w:r>
      <w:r w:rsidRPr="000D09E8">
        <w:rPr>
          <w:rFonts w:ascii="Arial" w:hAnsi="Arial" w:cs="Arial"/>
          <w:sz w:val="20"/>
          <w:szCs w:val="20"/>
        </w:rPr>
        <w:t> jours consécutifs, s’il est à temps partiel.</w:t>
      </w:r>
    </w:p>
    <w:p w14:paraId="26155776" w14:textId="77777777" w:rsidR="00DE2388" w:rsidRPr="000D09E8" w:rsidRDefault="00DE2388" w:rsidP="00063105">
      <w:pPr>
        <w:spacing w:after="0" w:line="240" w:lineRule="auto"/>
        <w:jc w:val="both"/>
        <w:rPr>
          <w:rFonts w:ascii="Arial" w:hAnsi="Arial" w:cs="Arial"/>
          <w:sz w:val="20"/>
          <w:szCs w:val="20"/>
        </w:rPr>
      </w:pPr>
    </w:p>
    <w:p w14:paraId="1BC90417" w14:textId="0BA8BEBF"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Dans le respect de ce principe, le nombre maximal de jours de télétravail est fixé </w:t>
      </w:r>
      <w:r w:rsidRPr="000D09E8">
        <w:rPr>
          <w:rFonts w:ascii="Arial" w:hAnsi="Arial" w:cs="Arial"/>
          <w:sz w:val="20"/>
          <w:szCs w:val="20"/>
          <w:highlight w:val="lightGray"/>
        </w:rPr>
        <w:t>préalablement au passage en travail hybride</w:t>
      </w:r>
      <w:r w:rsidR="00867479">
        <w:rPr>
          <w:rFonts w:ascii="Arial" w:hAnsi="Arial" w:cs="Arial"/>
          <w:sz w:val="20"/>
          <w:szCs w:val="20"/>
          <w:highlight w:val="lightGray"/>
        </w:rPr>
        <w:t>/</w:t>
      </w:r>
      <w:r w:rsidRPr="000D09E8">
        <w:rPr>
          <w:rFonts w:ascii="Arial" w:hAnsi="Arial" w:cs="Arial"/>
          <w:sz w:val="20"/>
          <w:szCs w:val="20"/>
          <w:highlight w:val="lightGray"/>
        </w:rPr>
        <w:t>dans l’avenant de passage en travail hybride</w:t>
      </w:r>
      <w:r w:rsidR="00867479">
        <w:rPr>
          <w:rFonts w:ascii="Arial" w:hAnsi="Arial" w:cs="Arial"/>
          <w:sz w:val="20"/>
          <w:szCs w:val="20"/>
        </w:rPr>
        <w:t> </w:t>
      </w:r>
      <w:r w:rsidR="00832527" w:rsidRPr="000D09E8">
        <w:rPr>
          <w:rFonts w:ascii="Arial" w:hAnsi="Arial" w:cs="Arial"/>
          <w:sz w:val="20"/>
          <w:szCs w:val="20"/>
        </w:rPr>
        <w:t>;</w:t>
      </w:r>
      <w:r w:rsidRPr="000D09E8">
        <w:rPr>
          <w:rFonts w:ascii="Arial" w:hAnsi="Arial" w:cs="Arial"/>
          <w:sz w:val="20"/>
          <w:szCs w:val="20"/>
        </w:rPr>
        <w:t xml:space="preserve"> il est notamment fonction de la quantité de tâches exerçables à distance sur l’emploi occupé par le salarié, de l’organisation du service, et de sa capacité à travailler à distance. </w:t>
      </w:r>
      <w:r w:rsidRPr="000D09E8">
        <w:rPr>
          <w:rFonts w:ascii="Arial" w:hAnsi="Arial" w:cs="Arial"/>
          <w:color w:val="C00000"/>
          <w:sz w:val="20"/>
          <w:szCs w:val="20"/>
        </w:rPr>
        <w:t>(avenant non obligatoire</w:t>
      </w:r>
      <w:r w:rsidR="00D341D8">
        <w:rPr>
          <w:rFonts w:ascii="Arial" w:hAnsi="Arial" w:cs="Arial"/>
          <w:color w:val="C00000"/>
          <w:sz w:val="20"/>
          <w:szCs w:val="20"/>
        </w:rPr>
        <w:t>,</w:t>
      </w:r>
      <w:r w:rsidRPr="000D09E8">
        <w:rPr>
          <w:rFonts w:ascii="Arial" w:hAnsi="Arial" w:cs="Arial"/>
          <w:color w:val="C00000"/>
          <w:sz w:val="20"/>
          <w:szCs w:val="20"/>
        </w:rPr>
        <w:t xml:space="preserve"> mais fortement conseillé afin de matérialiser l’accord des parties)</w:t>
      </w:r>
    </w:p>
    <w:p w14:paraId="09AE9F01" w14:textId="77777777" w:rsidR="00DE2388" w:rsidRPr="000D09E8" w:rsidRDefault="00DE2388" w:rsidP="00063105">
      <w:pPr>
        <w:spacing w:after="0" w:line="240" w:lineRule="auto"/>
        <w:jc w:val="both"/>
        <w:rPr>
          <w:rFonts w:ascii="Arial" w:hAnsi="Arial" w:cs="Arial"/>
          <w:sz w:val="20"/>
          <w:szCs w:val="20"/>
        </w:rPr>
      </w:pPr>
    </w:p>
    <w:p w14:paraId="0B16A921"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nombre maximum de jours télétravaillés peuvent être fixés pour un mois ou pour une année civile.</w:t>
      </w:r>
    </w:p>
    <w:p w14:paraId="7F632090" w14:textId="77777777" w:rsidR="00DE2388" w:rsidRPr="000D09E8" w:rsidRDefault="00DE2388" w:rsidP="00063105">
      <w:pPr>
        <w:spacing w:after="0" w:line="240" w:lineRule="auto"/>
        <w:jc w:val="both"/>
        <w:rPr>
          <w:rFonts w:ascii="Arial" w:hAnsi="Arial" w:cs="Arial"/>
          <w:sz w:val="20"/>
          <w:szCs w:val="20"/>
        </w:rPr>
      </w:pPr>
    </w:p>
    <w:p w14:paraId="18E542C1" w14:textId="63AA51F8"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Les jours de télétravail sont planifiés </w:t>
      </w:r>
      <w:r w:rsidRPr="000D09E8">
        <w:rPr>
          <w:rFonts w:ascii="Arial" w:hAnsi="Arial" w:cs="Arial"/>
          <w:sz w:val="20"/>
          <w:szCs w:val="20"/>
          <w:highlight w:val="lightGray"/>
        </w:rPr>
        <w:t>d’une semaine</w:t>
      </w:r>
      <w:r w:rsidR="00867479">
        <w:rPr>
          <w:rFonts w:ascii="Arial" w:hAnsi="Arial" w:cs="Arial"/>
          <w:sz w:val="20"/>
          <w:szCs w:val="20"/>
          <w:highlight w:val="lightGray"/>
        </w:rPr>
        <w:t>/</w:t>
      </w:r>
      <w:r w:rsidRPr="000D09E8">
        <w:rPr>
          <w:rFonts w:ascii="Arial" w:hAnsi="Arial" w:cs="Arial"/>
          <w:sz w:val="20"/>
          <w:szCs w:val="20"/>
          <w:highlight w:val="lightGray"/>
        </w:rPr>
        <w:t>d’un mois</w:t>
      </w:r>
      <w:r w:rsidRPr="000D09E8">
        <w:rPr>
          <w:rFonts w:ascii="Arial" w:hAnsi="Arial" w:cs="Arial"/>
          <w:sz w:val="20"/>
          <w:szCs w:val="20"/>
        </w:rPr>
        <w:t xml:space="preserve"> sur l’autre, d’un commun accord entre le salarié et </w:t>
      </w:r>
      <w:r w:rsidR="00096D21" w:rsidRPr="000D09E8">
        <w:rPr>
          <w:rFonts w:ascii="Arial" w:hAnsi="Arial" w:cs="Arial"/>
          <w:sz w:val="20"/>
          <w:szCs w:val="20"/>
        </w:rPr>
        <w:t>son/</w:t>
      </w:r>
      <w:r w:rsidRPr="000D09E8">
        <w:rPr>
          <w:rFonts w:ascii="Arial" w:hAnsi="Arial" w:cs="Arial"/>
          <w:sz w:val="20"/>
          <w:szCs w:val="20"/>
        </w:rPr>
        <w:t>sa</w:t>
      </w:r>
      <w:r w:rsidR="00096D21" w:rsidRPr="000D09E8">
        <w:rPr>
          <w:rFonts w:ascii="Arial" w:hAnsi="Arial" w:cs="Arial"/>
          <w:sz w:val="20"/>
          <w:szCs w:val="20"/>
        </w:rPr>
        <w:t xml:space="preserve"> responsable</w:t>
      </w:r>
      <w:r w:rsidRPr="000D09E8">
        <w:rPr>
          <w:rFonts w:ascii="Arial" w:hAnsi="Arial" w:cs="Arial"/>
          <w:sz w:val="20"/>
          <w:szCs w:val="20"/>
        </w:rPr>
        <w:t xml:space="preserve"> hiérarchi</w:t>
      </w:r>
      <w:r w:rsidR="00096D21" w:rsidRPr="000D09E8">
        <w:rPr>
          <w:rFonts w:ascii="Arial" w:hAnsi="Arial" w:cs="Arial"/>
          <w:sz w:val="20"/>
          <w:szCs w:val="20"/>
        </w:rPr>
        <w:t>qu</w:t>
      </w:r>
      <w:r w:rsidRPr="000D09E8">
        <w:rPr>
          <w:rFonts w:ascii="Arial" w:hAnsi="Arial" w:cs="Arial"/>
          <w:sz w:val="20"/>
          <w:szCs w:val="20"/>
        </w:rPr>
        <w:t>e.</w:t>
      </w:r>
    </w:p>
    <w:p w14:paraId="2E3EA521" w14:textId="77777777" w:rsidR="00DE2388" w:rsidRPr="000D09E8" w:rsidRDefault="00DE2388" w:rsidP="00063105">
      <w:pPr>
        <w:spacing w:after="0" w:line="240" w:lineRule="auto"/>
        <w:jc w:val="both"/>
        <w:rPr>
          <w:rFonts w:ascii="Arial" w:hAnsi="Arial" w:cs="Arial"/>
          <w:sz w:val="20"/>
          <w:szCs w:val="20"/>
        </w:rPr>
      </w:pPr>
    </w:p>
    <w:p w14:paraId="3451B39D" w14:textId="181773DC"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Les jours de télétravail sont positionnés d’un commun accord formalisé par écrit (courriel, </w:t>
      </w:r>
      <w:r w:rsidR="00D341D8">
        <w:rPr>
          <w:rFonts w:ascii="Arial" w:hAnsi="Arial" w:cs="Arial"/>
          <w:sz w:val="20"/>
          <w:szCs w:val="20"/>
        </w:rPr>
        <w:t>SMS</w:t>
      </w:r>
      <w:r w:rsidRPr="000D09E8">
        <w:rPr>
          <w:rFonts w:ascii="Arial" w:hAnsi="Arial" w:cs="Arial"/>
          <w:sz w:val="20"/>
          <w:szCs w:val="20"/>
        </w:rPr>
        <w:t xml:space="preserve">) par le salarié et l’employeur </w:t>
      </w:r>
      <w:r w:rsidRPr="000D09E8">
        <w:rPr>
          <w:rFonts w:ascii="Arial" w:hAnsi="Arial" w:cs="Arial"/>
          <w:sz w:val="20"/>
          <w:szCs w:val="20"/>
          <w:highlight w:val="lightGray"/>
        </w:rPr>
        <w:t>d’une semaine sur l’autre</w:t>
      </w:r>
      <w:r w:rsidR="00867479">
        <w:rPr>
          <w:rFonts w:ascii="Arial" w:hAnsi="Arial" w:cs="Arial"/>
          <w:sz w:val="20"/>
          <w:szCs w:val="20"/>
          <w:highlight w:val="lightGray"/>
        </w:rPr>
        <w:t>/</w:t>
      </w:r>
      <w:r w:rsidRPr="000D09E8">
        <w:rPr>
          <w:rFonts w:ascii="Arial" w:hAnsi="Arial" w:cs="Arial"/>
          <w:sz w:val="20"/>
          <w:szCs w:val="20"/>
          <w:highlight w:val="lightGray"/>
        </w:rPr>
        <w:t>dans le cadre d’une planification mensuelle</w:t>
      </w:r>
      <w:r w:rsidRPr="000D09E8">
        <w:rPr>
          <w:rFonts w:ascii="Arial" w:hAnsi="Arial" w:cs="Arial"/>
          <w:sz w:val="20"/>
          <w:szCs w:val="20"/>
        </w:rPr>
        <w:t>.</w:t>
      </w:r>
    </w:p>
    <w:p w14:paraId="3D645298" w14:textId="5E2A7D5C" w:rsidR="00DE2388" w:rsidRPr="000D09E8" w:rsidRDefault="00DE2388" w:rsidP="00895667">
      <w:pPr>
        <w:tabs>
          <w:tab w:val="left" w:pos="1866"/>
        </w:tabs>
        <w:spacing w:after="0" w:line="240" w:lineRule="auto"/>
        <w:jc w:val="both"/>
        <w:rPr>
          <w:rFonts w:ascii="Arial" w:hAnsi="Arial" w:cs="Arial"/>
          <w:sz w:val="20"/>
          <w:szCs w:val="20"/>
        </w:rPr>
      </w:pPr>
    </w:p>
    <w:p w14:paraId="4CC172C6"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Les jours non utilisés ne sont pas reportables d’un mois sur l’autre </w:t>
      </w:r>
      <w:r w:rsidRPr="000D09E8">
        <w:rPr>
          <w:rFonts w:ascii="Arial" w:hAnsi="Arial" w:cs="Arial"/>
          <w:sz w:val="20"/>
          <w:szCs w:val="20"/>
          <w:highlight w:val="lightGray"/>
        </w:rPr>
        <w:t>(ou d’une année sur l’autre selon la formule retenue)</w:t>
      </w:r>
      <w:r w:rsidRPr="000D09E8">
        <w:rPr>
          <w:rFonts w:ascii="Arial" w:hAnsi="Arial" w:cs="Arial"/>
          <w:sz w:val="20"/>
          <w:szCs w:val="20"/>
        </w:rPr>
        <w:t>.</w:t>
      </w:r>
    </w:p>
    <w:p w14:paraId="345D02CD" w14:textId="77777777" w:rsidR="00DE2388" w:rsidRPr="000D09E8" w:rsidRDefault="00DE2388" w:rsidP="00063105">
      <w:pPr>
        <w:spacing w:after="0" w:line="240" w:lineRule="auto"/>
        <w:jc w:val="both"/>
        <w:rPr>
          <w:rFonts w:ascii="Arial" w:hAnsi="Arial" w:cs="Arial"/>
          <w:sz w:val="20"/>
          <w:szCs w:val="20"/>
        </w:rPr>
      </w:pPr>
    </w:p>
    <w:p w14:paraId="6F414963" w14:textId="13DA75F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Ces principes d’organisation sont définis d’un commun accord entre le salarié et </w:t>
      </w:r>
      <w:r w:rsidR="007B1A29" w:rsidRPr="000D09E8">
        <w:rPr>
          <w:rFonts w:ascii="Arial" w:hAnsi="Arial" w:cs="Arial"/>
          <w:sz w:val="20"/>
          <w:szCs w:val="20"/>
        </w:rPr>
        <w:t>son/sa responsable hiérarchique</w:t>
      </w:r>
      <w:r w:rsidR="00832527" w:rsidRPr="000D09E8">
        <w:rPr>
          <w:rFonts w:ascii="Arial" w:hAnsi="Arial" w:cs="Arial"/>
          <w:sz w:val="20"/>
          <w:szCs w:val="20"/>
        </w:rPr>
        <w:t> :</w:t>
      </w:r>
      <w:r w:rsidRPr="000D09E8">
        <w:rPr>
          <w:rFonts w:ascii="Arial" w:hAnsi="Arial" w:cs="Arial"/>
          <w:sz w:val="20"/>
          <w:szCs w:val="20"/>
        </w:rPr>
        <w:t xml:space="preserve"> </w:t>
      </w:r>
      <w:r w:rsidRPr="000D09E8">
        <w:rPr>
          <w:rFonts w:ascii="Arial" w:hAnsi="Arial" w:cs="Arial"/>
          <w:sz w:val="20"/>
          <w:szCs w:val="20"/>
          <w:highlight w:val="lightGray"/>
        </w:rPr>
        <w:t>ils sont formalisés dans l’avenant au contrat de travail formalisant le passage en télétravail</w:t>
      </w:r>
      <w:r w:rsidRPr="000D09E8">
        <w:rPr>
          <w:rFonts w:ascii="Arial" w:hAnsi="Arial" w:cs="Arial"/>
          <w:sz w:val="20"/>
          <w:szCs w:val="20"/>
        </w:rPr>
        <w:t xml:space="preserve">. </w:t>
      </w:r>
      <w:r w:rsidRPr="000D09E8">
        <w:rPr>
          <w:rFonts w:ascii="Arial" w:hAnsi="Arial" w:cs="Arial"/>
          <w:color w:val="C00000"/>
          <w:sz w:val="20"/>
          <w:szCs w:val="20"/>
        </w:rPr>
        <w:t>(avenant non obligatoire</w:t>
      </w:r>
      <w:r w:rsidR="00D341D8">
        <w:rPr>
          <w:rFonts w:ascii="Arial" w:hAnsi="Arial" w:cs="Arial"/>
          <w:color w:val="C00000"/>
          <w:sz w:val="20"/>
          <w:szCs w:val="20"/>
        </w:rPr>
        <w:t>,</w:t>
      </w:r>
      <w:r w:rsidRPr="000D09E8">
        <w:rPr>
          <w:rFonts w:ascii="Arial" w:hAnsi="Arial" w:cs="Arial"/>
          <w:color w:val="C00000"/>
          <w:sz w:val="20"/>
          <w:szCs w:val="20"/>
        </w:rPr>
        <w:t xml:space="preserve"> mais conseillé)</w:t>
      </w:r>
    </w:p>
    <w:p w14:paraId="36A94FC7" w14:textId="77777777" w:rsidR="00DE2388" w:rsidRPr="000D09E8" w:rsidRDefault="00DE2388" w:rsidP="00063105">
      <w:pPr>
        <w:spacing w:after="0" w:line="240" w:lineRule="auto"/>
        <w:jc w:val="both"/>
        <w:rPr>
          <w:rFonts w:ascii="Arial" w:hAnsi="Arial" w:cs="Arial"/>
          <w:sz w:val="20"/>
          <w:szCs w:val="20"/>
        </w:rPr>
      </w:pPr>
    </w:p>
    <w:p w14:paraId="18666607" w14:textId="56C46D74" w:rsidR="00DE2388" w:rsidRPr="000D09E8" w:rsidRDefault="00DE2388" w:rsidP="00063105">
      <w:pPr>
        <w:spacing w:after="0" w:line="240" w:lineRule="auto"/>
        <w:jc w:val="both"/>
        <w:rPr>
          <w:rFonts w:ascii="Arial" w:hAnsi="Arial" w:cs="Arial"/>
          <w:sz w:val="20"/>
          <w:szCs w:val="20"/>
        </w:rPr>
      </w:pPr>
      <w:r w:rsidRPr="000D09E8">
        <w:rPr>
          <w:rFonts w:ascii="Arial" w:hAnsi="Arial" w:cs="Arial"/>
          <w:color w:val="C00000"/>
          <w:sz w:val="20"/>
          <w:szCs w:val="20"/>
        </w:rPr>
        <w:t>Eventuellement</w:t>
      </w:r>
      <w:r w:rsidR="00832527" w:rsidRPr="000D09E8">
        <w:rPr>
          <w:rFonts w:ascii="Arial" w:hAnsi="Arial" w:cs="Arial"/>
          <w:color w:val="C00000"/>
          <w:sz w:val="20"/>
          <w:szCs w:val="20"/>
        </w:rPr>
        <w:t> :</w:t>
      </w:r>
      <w:r w:rsidRPr="000D09E8">
        <w:rPr>
          <w:rFonts w:ascii="Arial" w:hAnsi="Arial" w:cs="Arial"/>
          <w:sz w:val="20"/>
          <w:szCs w:val="20"/>
        </w:rPr>
        <w:t xml:space="preserve"> En outre, des temps de présence commune de tous les salariés de l’entreprise</w:t>
      </w:r>
      <w:r w:rsidR="00867479">
        <w:rPr>
          <w:rFonts w:ascii="Arial" w:hAnsi="Arial" w:cs="Arial"/>
          <w:sz w:val="20"/>
          <w:szCs w:val="20"/>
        </w:rPr>
        <w:t>/</w:t>
      </w:r>
      <w:r w:rsidRPr="000D09E8">
        <w:rPr>
          <w:rFonts w:ascii="Arial" w:hAnsi="Arial" w:cs="Arial"/>
          <w:sz w:val="20"/>
          <w:szCs w:val="20"/>
        </w:rPr>
        <w:t xml:space="preserve">de tous les salariés d’une même unité de travail </w:t>
      </w:r>
      <w:r w:rsidRPr="000D09E8">
        <w:rPr>
          <w:rFonts w:ascii="Arial" w:hAnsi="Arial" w:cs="Arial"/>
          <w:color w:val="C00000"/>
          <w:sz w:val="20"/>
          <w:szCs w:val="20"/>
        </w:rPr>
        <w:t>(selon la taille de l’entreprise</w:t>
      </w:r>
      <w:r w:rsidRPr="000D09E8">
        <w:rPr>
          <w:rFonts w:ascii="Arial" w:hAnsi="Arial" w:cs="Arial"/>
          <w:sz w:val="20"/>
          <w:szCs w:val="20"/>
        </w:rPr>
        <w:t>) au sein des locaux de l’entreprise sont régulièrement organisés.</w:t>
      </w:r>
    </w:p>
    <w:p w14:paraId="2B64E121" w14:textId="77777777" w:rsidR="00DE2388" w:rsidRPr="000D09E8" w:rsidRDefault="00DE2388" w:rsidP="00063105">
      <w:pPr>
        <w:spacing w:after="0" w:line="240" w:lineRule="auto"/>
        <w:jc w:val="both"/>
        <w:rPr>
          <w:rFonts w:ascii="Arial" w:hAnsi="Arial" w:cs="Arial"/>
          <w:sz w:val="20"/>
          <w:szCs w:val="20"/>
        </w:rPr>
      </w:pPr>
    </w:p>
    <w:p w14:paraId="581D6682"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Suspension provisoire du télétravail</w:t>
      </w:r>
    </w:p>
    <w:p w14:paraId="7AF279EA" w14:textId="77777777" w:rsidR="00DE2388" w:rsidRPr="000D09E8" w:rsidRDefault="00DE2388" w:rsidP="00063105">
      <w:pPr>
        <w:spacing w:after="0" w:line="240" w:lineRule="auto"/>
        <w:jc w:val="both"/>
        <w:rPr>
          <w:rFonts w:ascii="Arial" w:hAnsi="Arial" w:cs="Arial"/>
          <w:sz w:val="20"/>
          <w:szCs w:val="20"/>
        </w:rPr>
      </w:pPr>
    </w:p>
    <w:p w14:paraId="5580A07F" w14:textId="1F409C12" w:rsidR="004407D9" w:rsidRPr="000D09E8" w:rsidRDefault="004407D9" w:rsidP="004407D9">
      <w:pPr>
        <w:rPr>
          <w:rFonts w:ascii="Arial" w:hAnsi="Arial" w:cs="Arial"/>
          <w:sz w:val="20"/>
          <w:szCs w:val="20"/>
        </w:rPr>
      </w:pPr>
      <w:r w:rsidRPr="000D09E8">
        <w:rPr>
          <w:rFonts w:ascii="Arial" w:hAnsi="Arial" w:cs="Arial"/>
          <w:sz w:val="20"/>
          <w:szCs w:val="20"/>
        </w:rPr>
        <w:t xml:space="preserve">Le travail hybride </w:t>
      </w:r>
      <w:r w:rsidR="00A57071" w:rsidRPr="000D09E8">
        <w:rPr>
          <w:rFonts w:ascii="Arial" w:hAnsi="Arial" w:cs="Arial"/>
          <w:sz w:val="20"/>
          <w:szCs w:val="20"/>
        </w:rPr>
        <w:t>est</w:t>
      </w:r>
      <w:r w:rsidRPr="000D09E8">
        <w:rPr>
          <w:rFonts w:ascii="Arial" w:hAnsi="Arial" w:cs="Arial"/>
          <w:sz w:val="20"/>
          <w:szCs w:val="20"/>
        </w:rPr>
        <w:t xml:space="preserve"> temporairement suspendu d</w:t>
      </w:r>
      <w:r w:rsidRPr="000D09E8">
        <w:rPr>
          <w:rFonts w:ascii="Arial" w:hAnsi="Arial" w:cs="Arial"/>
          <w:color w:val="000000"/>
          <w:sz w:val="20"/>
          <w:szCs w:val="20"/>
        </w:rPr>
        <w:t xml:space="preserve">ans </w:t>
      </w:r>
      <w:r w:rsidR="00120EA4" w:rsidRPr="000D09E8">
        <w:rPr>
          <w:rFonts w:ascii="Arial" w:hAnsi="Arial" w:cs="Arial"/>
          <w:color w:val="000000"/>
          <w:sz w:val="20"/>
          <w:szCs w:val="20"/>
        </w:rPr>
        <w:t>les situations suivantes</w:t>
      </w:r>
      <w:r w:rsidRPr="000D09E8">
        <w:rPr>
          <w:rFonts w:ascii="Arial" w:hAnsi="Arial" w:cs="Arial"/>
          <w:color w:val="000000"/>
          <w:sz w:val="20"/>
          <w:szCs w:val="20"/>
        </w:rPr>
        <w:t xml:space="preserve"> : </w:t>
      </w:r>
    </w:p>
    <w:p w14:paraId="105FB048" w14:textId="38CAB80D" w:rsidR="004407D9" w:rsidRPr="000D09E8" w:rsidRDefault="004407D9"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 xml:space="preserve">Liste à </w:t>
      </w:r>
      <w:r w:rsidR="001C2638" w:rsidRPr="000D09E8">
        <w:rPr>
          <w:rFonts w:ascii="Arial" w:hAnsi="Arial" w:cs="Arial"/>
          <w:color w:val="C00000"/>
          <w:sz w:val="20"/>
          <w:szCs w:val="20"/>
        </w:rPr>
        <w:t>adapter</w:t>
      </w:r>
      <w:r w:rsidRPr="000D09E8">
        <w:rPr>
          <w:rFonts w:ascii="Arial" w:hAnsi="Arial" w:cs="Arial"/>
          <w:color w:val="C00000"/>
          <w:sz w:val="20"/>
          <w:szCs w:val="20"/>
        </w:rPr>
        <w:t xml:space="preserve"> éventuellement :</w:t>
      </w:r>
    </w:p>
    <w:p w14:paraId="0D1B8988" w14:textId="48A7CD43" w:rsidR="004407D9" w:rsidRPr="000D09E8" w:rsidRDefault="00A57071" w:rsidP="001E02DE">
      <w:pPr>
        <w:pStyle w:val="Paragraphedeliste"/>
        <w:rPr>
          <w:rFonts w:ascii="Arial" w:hAnsi="Arial" w:cs="Arial"/>
          <w:color w:val="000000"/>
          <w:sz w:val="20"/>
          <w:szCs w:val="20"/>
          <w:highlight w:val="lightGray"/>
        </w:rPr>
      </w:pPr>
      <w:r w:rsidRPr="000D09E8">
        <w:rPr>
          <w:rFonts w:ascii="Arial" w:hAnsi="Arial" w:cs="Arial"/>
          <w:sz w:val="20"/>
          <w:szCs w:val="20"/>
          <w:highlight w:val="lightGray"/>
        </w:rPr>
        <w:t>I</w:t>
      </w:r>
      <w:r w:rsidR="00DE2388" w:rsidRPr="000D09E8">
        <w:rPr>
          <w:rFonts w:ascii="Arial" w:hAnsi="Arial" w:cs="Arial"/>
          <w:sz w:val="20"/>
          <w:szCs w:val="20"/>
          <w:highlight w:val="lightGray"/>
        </w:rPr>
        <w:t>mpossi</w:t>
      </w:r>
      <w:r w:rsidRPr="000D09E8">
        <w:rPr>
          <w:rFonts w:ascii="Arial" w:hAnsi="Arial" w:cs="Arial"/>
          <w:sz w:val="20"/>
          <w:szCs w:val="20"/>
          <w:highlight w:val="lightGray"/>
        </w:rPr>
        <w:t>bilité technique provisoire de réaliser les tâches en télétravail</w:t>
      </w:r>
      <w:r w:rsidR="00867479">
        <w:rPr>
          <w:rFonts w:ascii="Arial" w:hAnsi="Arial" w:cs="Arial"/>
          <w:sz w:val="20"/>
          <w:szCs w:val="20"/>
          <w:highlight w:val="lightGray"/>
        </w:rPr>
        <w:t> </w:t>
      </w:r>
      <w:r w:rsidR="001C2638" w:rsidRPr="000D09E8">
        <w:rPr>
          <w:rFonts w:ascii="Arial" w:hAnsi="Arial" w:cs="Arial"/>
          <w:sz w:val="20"/>
          <w:szCs w:val="20"/>
          <w:highlight w:val="lightGray"/>
        </w:rPr>
        <w:t>;</w:t>
      </w:r>
    </w:p>
    <w:p w14:paraId="71DB0AF2" w14:textId="14B388E3" w:rsidR="00DE2388" w:rsidRPr="000D09E8" w:rsidRDefault="004407D9" w:rsidP="001E02DE">
      <w:pPr>
        <w:pStyle w:val="Paragraphedeliste"/>
        <w:rPr>
          <w:rFonts w:ascii="Arial" w:hAnsi="Arial" w:cs="Arial"/>
          <w:color w:val="000000"/>
          <w:sz w:val="20"/>
          <w:szCs w:val="20"/>
          <w:highlight w:val="lightGray"/>
        </w:rPr>
      </w:pPr>
      <w:r w:rsidRPr="000D09E8">
        <w:rPr>
          <w:rFonts w:ascii="Arial" w:hAnsi="Arial" w:cs="Arial"/>
          <w:sz w:val="20"/>
          <w:szCs w:val="20"/>
          <w:highlight w:val="lightGray"/>
        </w:rPr>
        <w:t>…</w:t>
      </w:r>
      <w:r w:rsidR="00DE2388" w:rsidRPr="000D09E8">
        <w:rPr>
          <w:rFonts w:ascii="Arial" w:hAnsi="Arial" w:cs="Arial"/>
          <w:sz w:val="20"/>
          <w:szCs w:val="20"/>
          <w:highlight w:val="lightGray"/>
        </w:rPr>
        <w:t xml:space="preserve"> </w:t>
      </w:r>
    </w:p>
    <w:p w14:paraId="3D53F384" w14:textId="77777777" w:rsidR="004407D9" w:rsidRPr="000D09E8" w:rsidRDefault="004407D9" w:rsidP="00063105">
      <w:pPr>
        <w:spacing w:after="0" w:line="240" w:lineRule="auto"/>
        <w:jc w:val="both"/>
        <w:rPr>
          <w:rFonts w:ascii="Arial" w:hAnsi="Arial" w:cs="Arial"/>
          <w:color w:val="000000"/>
          <w:sz w:val="20"/>
          <w:szCs w:val="20"/>
        </w:rPr>
      </w:pPr>
    </w:p>
    <w:p w14:paraId="7727AADD" w14:textId="1C3CC842" w:rsidR="001C2638" w:rsidRPr="000D09E8" w:rsidRDefault="001C2638" w:rsidP="00063105">
      <w:pPr>
        <w:spacing w:after="0" w:line="240" w:lineRule="auto"/>
        <w:jc w:val="both"/>
        <w:rPr>
          <w:rFonts w:ascii="Arial" w:hAnsi="Arial" w:cs="Arial"/>
          <w:sz w:val="20"/>
          <w:szCs w:val="20"/>
        </w:rPr>
      </w:pPr>
      <w:r w:rsidRPr="000D09E8">
        <w:rPr>
          <w:rFonts w:ascii="Arial" w:hAnsi="Arial" w:cs="Arial"/>
          <w:sz w:val="20"/>
          <w:szCs w:val="20"/>
        </w:rPr>
        <w:t>Dans</w:t>
      </w:r>
      <w:r w:rsidR="00A57071" w:rsidRPr="000D09E8">
        <w:rPr>
          <w:rFonts w:ascii="Arial" w:hAnsi="Arial" w:cs="Arial"/>
          <w:sz w:val="20"/>
          <w:szCs w:val="20"/>
        </w:rPr>
        <w:t xml:space="preserve"> ces situations, </w:t>
      </w:r>
      <w:r w:rsidRPr="000D09E8">
        <w:rPr>
          <w:rFonts w:ascii="Arial" w:hAnsi="Arial" w:cs="Arial"/>
          <w:sz w:val="20"/>
          <w:szCs w:val="20"/>
        </w:rPr>
        <w:t xml:space="preserve">le salarié reviendra travailler intégralement dans les locaux </w:t>
      </w:r>
      <w:r w:rsidRPr="000D09E8">
        <w:rPr>
          <w:rFonts w:ascii="Arial" w:hAnsi="Arial" w:cs="Arial"/>
          <w:sz w:val="20"/>
          <w:szCs w:val="20"/>
          <w:highlight w:val="lightGray"/>
        </w:rPr>
        <w:t xml:space="preserve">l’entreprise jusqu’à </w:t>
      </w:r>
      <w:r w:rsidR="00D341D8">
        <w:rPr>
          <w:rFonts w:ascii="Arial" w:hAnsi="Arial" w:cs="Arial"/>
          <w:sz w:val="20"/>
          <w:szCs w:val="20"/>
          <w:highlight w:val="lightGray"/>
        </w:rPr>
        <w:t xml:space="preserve">la </w:t>
      </w:r>
      <w:r w:rsidRPr="000D09E8">
        <w:rPr>
          <w:rFonts w:ascii="Arial" w:hAnsi="Arial" w:cs="Arial"/>
          <w:sz w:val="20"/>
          <w:szCs w:val="20"/>
          <w:highlight w:val="lightGray"/>
        </w:rPr>
        <w:t>résolution des difficultés</w:t>
      </w:r>
      <w:r w:rsidRPr="000D09E8">
        <w:rPr>
          <w:rFonts w:ascii="Arial" w:hAnsi="Arial" w:cs="Arial"/>
          <w:sz w:val="20"/>
          <w:szCs w:val="20"/>
        </w:rPr>
        <w:t>.</w:t>
      </w:r>
    </w:p>
    <w:p w14:paraId="0CF520C8" w14:textId="32F7525A" w:rsidR="00A57071" w:rsidRPr="000D09E8" w:rsidRDefault="00A57071" w:rsidP="00063105">
      <w:pPr>
        <w:spacing w:after="0" w:line="240" w:lineRule="auto"/>
        <w:jc w:val="both"/>
        <w:rPr>
          <w:rFonts w:ascii="Arial" w:hAnsi="Arial" w:cs="Arial"/>
          <w:sz w:val="20"/>
          <w:szCs w:val="20"/>
        </w:rPr>
      </w:pPr>
    </w:p>
    <w:p w14:paraId="2566C27F" w14:textId="687A602D" w:rsidR="00A57071" w:rsidRPr="000D09E8" w:rsidRDefault="00A57071" w:rsidP="00A57071">
      <w:pPr>
        <w:spacing w:after="0" w:line="240" w:lineRule="auto"/>
        <w:jc w:val="both"/>
        <w:rPr>
          <w:rFonts w:ascii="Arial" w:hAnsi="Arial" w:cs="Arial"/>
          <w:color w:val="000000"/>
          <w:sz w:val="20"/>
          <w:szCs w:val="20"/>
        </w:rPr>
      </w:pPr>
      <w:r w:rsidRPr="000D09E8">
        <w:rPr>
          <w:rFonts w:ascii="Arial" w:hAnsi="Arial" w:cs="Arial"/>
          <w:color w:val="000000"/>
          <w:sz w:val="20"/>
          <w:szCs w:val="20"/>
        </w:rPr>
        <w:t>En cas de nécessité de service (réunion, mission, etc.), le salarié peut être amené, à la demande de son/sa responsable hiérarchique, à travailler dans les locaux de l’entreprise ou chez un client un jour initialement prévu en télétravail. Sauf urgence, un délai de prévenance d’au moins</w:t>
      </w:r>
      <w:r w:rsidRPr="000D09E8">
        <w:rPr>
          <w:rFonts w:ascii="Arial" w:hAnsi="Arial" w:cs="Arial"/>
          <w:sz w:val="20"/>
          <w:szCs w:val="20"/>
          <w:highlight w:val="lightGray"/>
        </w:rPr>
        <w:t>…</w:t>
      </w:r>
      <w:r w:rsidRPr="000D09E8">
        <w:rPr>
          <w:rFonts w:ascii="Arial" w:hAnsi="Arial" w:cs="Arial"/>
          <w:sz w:val="20"/>
          <w:szCs w:val="20"/>
        </w:rPr>
        <w:t xml:space="preserve"> </w:t>
      </w:r>
      <w:r w:rsidRPr="000D09E8">
        <w:rPr>
          <w:rFonts w:ascii="Arial" w:hAnsi="Arial" w:cs="Arial"/>
          <w:color w:val="000000"/>
          <w:sz w:val="20"/>
          <w:szCs w:val="20"/>
        </w:rPr>
        <w:t xml:space="preserve">jours doit être respecté </w:t>
      </w:r>
      <w:r w:rsidRPr="000D09E8">
        <w:rPr>
          <w:rFonts w:ascii="Arial" w:hAnsi="Arial" w:cs="Arial"/>
          <w:color w:val="C00000"/>
          <w:sz w:val="20"/>
          <w:szCs w:val="20"/>
        </w:rPr>
        <w:t>(proposition : 2 jours)</w:t>
      </w:r>
      <w:r w:rsidRPr="000D09E8">
        <w:rPr>
          <w:rFonts w:ascii="Arial" w:hAnsi="Arial" w:cs="Arial"/>
          <w:color w:val="000000"/>
          <w:sz w:val="20"/>
          <w:szCs w:val="20"/>
        </w:rPr>
        <w:t>.</w:t>
      </w:r>
    </w:p>
    <w:p w14:paraId="1C520883" w14:textId="77777777" w:rsidR="00A57071" w:rsidRPr="000D09E8" w:rsidRDefault="00A57071" w:rsidP="00063105">
      <w:pPr>
        <w:spacing w:after="0" w:line="240" w:lineRule="auto"/>
        <w:jc w:val="both"/>
        <w:rPr>
          <w:rFonts w:ascii="Arial" w:hAnsi="Arial" w:cs="Arial"/>
          <w:color w:val="000000"/>
          <w:sz w:val="20"/>
          <w:szCs w:val="20"/>
        </w:rPr>
      </w:pPr>
    </w:p>
    <w:p w14:paraId="7B3FE0A5" w14:textId="7519BAFE"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Lorsque le télétravail s’effectue au domicile du salarié, le travail hybride peut également être suspendu, à la demande du salarié, en cas de circonstances l’empêchant temporairement de réaliser ses missions à son domicile.</w:t>
      </w:r>
    </w:p>
    <w:p w14:paraId="5C9A0829" w14:textId="77777777" w:rsidR="00DE2388" w:rsidRPr="000D09E8" w:rsidRDefault="00DE2388" w:rsidP="00063105">
      <w:pPr>
        <w:spacing w:after="0" w:line="240" w:lineRule="auto"/>
        <w:jc w:val="both"/>
        <w:rPr>
          <w:rFonts w:ascii="Arial" w:hAnsi="Arial" w:cs="Arial"/>
          <w:color w:val="000000"/>
          <w:sz w:val="20"/>
          <w:szCs w:val="20"/>
        </w:rPr>
      </w:pPr>
    </w:p>
    <w:p w14:paraId="6248C3B2" w14:textId="7D8FFF05" w:rsidR="00DE238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Les jours de télétravail qui n’auront pu être planifiés/utilisés en raison de ces suspensions ne font l’objet d’aucun report.</w:t>
      </w:r>
    </w:p>
    <w:p w14:paraId="183758D5" w14:textId="77777777" w:rsidR="0013347E" w:rsidRPr="000D09E8" w:rsidRDefault="0013347E" w:rsidP="00063105">
      <w:pPr>
        <w:spacing w:after="0" w:line="240" w:lineRule="auto"/>
        <w:jc w:val="both"/>
        <w:rPr>
          <w:rFonts w:ascii="Arial" w:hAnsi="Arial" w:cs="Arial"/>
          <w:color w:val="000000"/>
          <w:sz w:val="20"/>
          <w:szCs w:val="20"/>
        </w:rPr>
      </w:pPr>
    </w:p>
    <w:p w14:paraId="1C88600E"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Suspension ou modification du travail hybride liées à un projet ou une mission</w:t>
      </w:r>
    </w:p>
    <w:p w14:paraId="36D9AB24" w14:textId="77777777" w:rsidR="00DE2388" w:rsidRPr="000D09E8" w:rsidRDefault="00DE2388" w:rsidP="00063105">
      <w:pPr>
        <w:spacing w:after="0" w:line="240" w:lineRule="auto"/>
        <w:jc w:val="both"/>
        <w:rPr>
          <w:rFonts w:ascii="Arial" w:hAnsi="Arial" w:cs="Arial"/>
          <w:color w:val="000000"/>
          <w:sz w:val="20"/>
          <w:szCs w:val="20"/>
        </w:rPr>
      </w:pPr>
    </w:p>
    <w:p w14:paraId="57874471" w14:textId="62DB54E1"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 xml:space="preserve">Le travail hybride, comme la présence des salariés dans les locaux, ne peut être imposé aux entreprises clientes. Ainsi, afin de s’adapter aux exigences des clients ou aux contraintes liées à la réalisation des projets ou missions, l’organisation du travail du salarié en mode hybride peut être suspendue, ou modifiée </w:t>
      </w:r>
      <w:r w:rsidRPr="000D09E8">
        <w:rPr>
          <w:rFonts w:ascii="Arial" w:hAnsi="Arial" w:cs="Arial"/>
          <w:color w:val="C00000"/>
          <w:sz w:val="20"/>
          <w:szCs w:val="20"/>
        </w:rPr>
        <w:t>(ex</w:t>
      </w:r>
      <w:r w:rsidR="00D341D8">
        <w:rPr>
          <w:rFonts w:ascii="Arial" w:hAnsi="Arial" w:cs="Arial"/>
          <w:color w:val="C00000"/>
          <w:sz w:val="20"/>
          <w:szCs w:val="20"/>
        </w:rPr>
        <w:t>.</w:t>
      </w:r>
      <w:r w:rsidR="00832527" w:rsidRPr="000D09E8">
        <w:rPr>
          <w:rFonts w:ascii="Arial" w:hAnsi="Arial" w:cs="Arial"/>
          <w:color w:val="C00000"/>
          <w:sz w:val="20"/>
          <w:szCs w:val="20"/>
        </w:rPr>
        <w:t> :</w:t>
      </w:r>
      <w:r w:rsidRPr="000D09E8">
        <w:rPr>
          <w:rFonts w:ascii="Arial" w:hAnsi="Arial" w:cs="Arial"/>
          <w:color w:val="C00000"/>
          <w:sz w:val="20"/>
          <w:szCs w:val="20"/>
        </w:rPr>
        <w:t xml:space="preserve"> modification de la fréquence du télétravail ou des jours de télétravail)</w:t>
      </w:r>
      <w:r w:rsidRPr="000D09E8">
        <w:rPr>
          <w:rFonts w:ascii="Arial" w:hAnsi="Arial" w:cs="Arial"/>
          <w:sz w:val="20"/>
          <w:szCs w:val="20"/>
        </w:rPr>
        <w:t>.</w:t>
      </w:r>
    </w:p>
    <w:p w14:paraId="7B597E03" w14:textId="77777777" w:rsidR="00DE2388" w:rsidRPr="000D09E8" w:rsidRDefault="00DE2388" w:rsidP="00063105">
      <w:pPr>
        <w:spacing w:after="0" w:line="240" w:lineRule="auto"/>
        <w:jc w:val="both"/>
        <w:rPr>
          <w:rFonts w:ascii="Arial" w:hAnsi="Arial" w:cs="Arial"/>
          <w:color w:val="000000"/>
          <w:sz w:val="20"/>
          <w:szCs w:val="20"/>
        </w:rPr>
      </w:pPr>
    </w:p>
    <w:p w14:paraId="33442690" w14:textId="39C87A36"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Dans ce cas, un délai de prévenance de</w:t>
      </w:r>
      <w:r w:rsidRPr="000D09E8">
        <w:rPr>
          <w:rFonts w:ascii="Arial" w:hAnsi="Arial" w:cs="Arial"/>
          <w:sz w:val="20"/>
          <w:szCs w:val="20"/>
          <w:highlight w:val="lightGray"/>
        </w:rPr>
        <w:t>…</w:t>
      </w:r>
      <w:r w:rsidRPr="000D09E8">
        <w:rPr>
          <w:rFonts w:ascii="Arial" w:hAnsi="Arial" w:cs="Arial"/>
          <w:sz w:val="20"/>
          <w:szCs w:val="20"/>
        </w:rPr>
        <w:t xml:space="preserve"> jours </w:t>
      </w:r>
      <w:r w:rsidRPr="000D09E8">
        <w:rPr>
          <w:rFonts w:ascii="Arial" w:hAnsi="Arial" w:cs="Arial"/>
          <w:color w:val="C00000"/>
          <w:sz w:val="20"/>
          <w:szCs w:val="20"/>
        </w:rPr>
        <w:t>(proposition</w:t>
      </w:r>
      <w:r w:rsidR="00832527" w:rsidRPr="000D09E8">
        <w:rPr>
          <w:rFonts w:ascii="Arial" w:hAnsi="Arial" w:cs="Arial"/>
          <w:color w:val="C00000"/>
          <w:sz w:val="20"/>
          <w:szCs w:val="20"/>
        </w:rPr>
        <w:t> :</w:t>
      </w:r>
      <w:r w:rsidRPr="000D09E8">
        <w:rPr>
          <w:rFonts w:ascii="Arial" w:hAnsi="Arial" w:cs="Arial"/>
          <w:color w:val="C00000"/>
          <w:sz w:val="20"/>
          <w:szCs w:val="20"/>
        </w:rPr>
        <w:t xml:space="preserve"> 15 jours minimum)</w:t>
      </w:r>
      <w:r w:rsidRPr="000D09E8">
        <w:rPr>
          <w:rFonts w:ascii="Arial" w:hAnsi="Arial" w:cs="Arial"/>
          <w:sz w:val="20"/>
          <w:szCs w:val="20"/>
        </w:rPr>
        <w:t xml:space="preserve"> est observé avant toute suspension du travail hybride et avant tout changement de fréquence du télétravail.</w:t>
      </w:r>
    </w:p>
    <w:p w14:paraId="58882453"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p>
    <w:p w14:paraId="79E65EF6" w14:textId="5B05379E"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 xml:space="preserve">La modalité d’organisation du travail du salarié, qu’elle soit hybride ou non, est précisée </w:t>
      </w:r>
      <w:r w:rsidRPr="000D09E8">
        <w:rPr>
          <w:rFonts w:ascii="Arial" w:hAnsi="Arial" w:cs="Arial"/>
          <w:sz w:val="20"/>
          <w:szCs w:val="20"/>
          <w:highlight w:val="lightGray"/>
        </w:rPr>
        <w:t>dans l’ordre de mission établi préalablement au démarrage de la mission ou du projet</w:t>
      </w:r>
      <w:r w:rsidR="00C76874" w:rsidRPr="000D09E8">
        <w:rPr>
          <w:rFonts w:ascii="Arial" w:hAnsi="Arial" w:cs="Arial"/>
          <w:sz w:val="20"/>
          <w:szCs w:val="20"/>
        </w:rPr>
        <w:t xml:space="preserve"> |</w:t>
      </w:r>
      <w:r w:rsidRPr="000D09E8">
        <w:rPr>
          <w:rFonts w:ascii="Arial" w:hAnsi="Arial" w:cs="Arial"/>
          <w:sz w:val="20"/>
          <w:szCs w:val="20"/>
        </w:rPr>
        <w:t xml:space="preserve"> </w:t>
      </w:r>
      <w:r w:rsidRPr="000D09E8">
        <w:rPr>
          <w:rFonts w:ascii="Arial" w:hAnsi="Arial" w:cs="Arial"/>
          <w:sz w:val="20"/>
          <w:szCs w:val="20"/>
          <w:highlight w:val="lightGray"/>
        </w:rPr>
        <w:t xml:space="preserve">dans un écrit </w:t>
      </w:r>
      <w:r w:rsidR="00C76874" w:rsidRPr="000D09E8">
        <w:rPr>
          <w:rFonts w:ascii="Arial" w:hAnsi="Arial" w:cs="Arial"/>
          <w:sz w:val="20"/>
          <w:szCs w:val="20"/>
          <w:highlight w:val="lightGray"/>
        </w:rPr>
        <w:t>émanant du</w:t>
      </w:r>
      <w:r w:rsidR="00867479">
        <w:rPr>
          <w:rFonts w:ascii="Arial" w:hAnsi="Arial" w:cs="Arial"/>
          <w:sz w:val="20"/>
          <w:szCs w:val="20"/>
          <w:highlight w:val="lightGray"/>
        </w:rPr>
        <w:t>/</w:t>
      </w:r>
      <w:r w:rsidR="00C76874" w:rsidRPr="000D09E8">
        <w:rPr>
          <w:rFonts w:ascii="Arial" w:hAnsi="Arial" w:cs="Arial"/>
          <w:sz w:val="20"/>
          <w:szCs w:val="20"/>
          <w:highlight w:val="lightGray"/>
        </w:rPr>
        <w:t>de la responsable hiérarchique</w:t>
      </w:r>
      <w:r w:rsidR="00C76874" w:rsidRPr="000D09E8">
        <w:rPr>
          <w:rFonts w:ascii="Arial" w:hAnsi="Arial" w:cs="Arial"/>
          <w:sz w:val="20"/>
          <w:szCs w:val="20"/>
        </w:rPr>
        <w:t xml:space="preserve"> | </w:t>
      </w:r>
      <w:r w:rsidR="00C76874" w:rsidRPr="000D09E8">
        <w:rPr>
          <w:rFonts w:ascii="Arial" w:hAnsi="Arial" w:cs="Arial"/>
          <w:sz w:val="20"/>
          <w:szCs w:val="20"/>
          <w:highlight w:val="lightGray"/>
        </w:rPr>
        <w:t>dans une note d’information</w:t>
      </w:r>
      <w:r w:rsidR="00C76874" w:rsidRPr="000D09E8">
        <w:rPr>
          <w:rFonts w:ascii="Arial" w:hAnsi="Arial" w:cs="Arial"/>
          <w:sz w:val="20"/>
          <w:szCs w:val="20"/>
        </w:rPr>
        <w:t xml:space="preserve"> | </w:t>
      </w:r>
      <w:r w:rsidR="00C76874" w:rsidRPr="000D09E8">
        <w:rPr>
          <w:rFonts w:ascii="Arial" w:hAnsi="Arial" w:cs="Arial"/>
          <w:sz w:val="20"/>
          <w:szCs w:val="20"/>
          <w:highlight w:val="lightGray"/>
        </w:rPr>
        <w:t>[autres]</w:t>
      </w:r>
      <w:r w:rsidRPr="000D09E8">
        <w:rPr>
          <w:rFonts w:ascii="Arial" w:hAnsi="Arial" w:cs="Arial"/>
          <w:sz w:val="20"/>
          <w:szCs w:val="20"/>
        </w:rPr>
        <w:t>. En cas d’organisation hybride du travail, le volume et la fréquence de télétravail y sont précisés.</w:t>
      </w:r>
    </w:p>
    <w:p w14:paraId="15D60944"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p>
    <w:p w14:paraId="4F2E3FF5" w14:textId="77777777" w:rsidR="00DE2388" w:rsidRPr="000D09E8" w:rsidRDefault="00DE2388" w:rsidP="00063105">
      <w:pPr>
        <w:tabs>
          <w:tab w:val="left" w:pos="0"/>
        </w:tabs>
        <w:spacing w:after="0" w:line="240" w:lineRule="auto"/>
        <w:jc w:val="both"/>
        <w:rPr>
          <w:rFonts w:ascii="Arial" w:eastAsia="Times New Roman" w:hAnsi="Arial" w:cs="Arial"/>
          <w:sz w:val="20"/>
          <w:szCs w:val="20"/>
          <w:lang w:eastAsia="fr-FR"/>
        </w:rPr>
      </w:pPr>
      <w:r w:rsidRPr="000D09E8">
        <w:rPr>
          <w:rFonts w:ascii="Arial" w:eastAsia="Times New Roman" w:hAnsi="Arial" w:cs="Arial"/>
          <w:sz w:val="20"/>
          <w:szCs w:val="20"/>
          <w:lang w:eastAsia="fr-FR"/>
        </w:rPr>
        <w:t>En tout état de cause et sauf préconisation du médecin du travail, aucun salarié ne peut refuser une mission dans laquelle le travail hybride n’est pas applicable, ou une mission pour laquelle le volume de télétravail autorisé est inférieur au volume de télétravail régulièrement pratiqué par le salarié.</w:t>
      </w:r>
    </w:p>
    <w:p w14:paraId="3C587411" w14:textId="77777777" w:rsidR="00DE2388" w:rsidRPr="000D09E8" w:rsidRDefault="00DE2388" w:rsidP="00063105">
      <w:pPr>
        <w:spacing w:after="0" w:line="240" w:lineRule="auto"/>
        <w:jc w:val="both"/>
        <w:rPr>
          <w:rFonts w:ascii="Arial" w:hAnsi="Arial" w:cs="Arial"/>
          <w:color w:val="000000"/>
          <w:sz w:val="20"/>
          <w:szCs w:val="20"/>
        </w:rPr>
      </w:pPr>
    </w:p>
    <w:p w14:paraId="286996C1"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Suspension du contrat de travail</w:t>
      </w:r>
    </w:p>
    <w:p w14:paraId="75C93723" w14:textId="77777777" w:rsidR="00DE2388" w:rsidRPr="000D09E8" w:rsidRDefault="00DE2388" w:rsidP="00063105">
      <w:pPr>
        <w:spacing w:after="0" w:line="240" w:lineRule="auto"/>
        <w:jc w:val="both"/>
        <w:rPr>
          <w:rFonts w:ascii="Arial" w:hAnsi="Arial" w:cs="Arial"/>
          <w:sz w:val="20"/>
          <w:szCs w:val="20"/>
        </w:rPr>
      </w:pPr>
    </w:p>
    <w:p w14:paraId="43552F6D"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Les jours de télétravail qui n’auront pu être planifiés/utilisés en raison de périodes de suspension du contrat de travail (congés, maladie, etc.) ne font l’objet d’aucun report sur la période (semaine ou mois) suivante.</w:t>
      </w:r>
    </w:p>
    <w:p w14:paraId="36095039" w14:textId="77777777" w:rsidR="00DE2388" w:rsidRPr="000D09E8" w:rsidRDefault="00DE2388" w:rsidP="00063105">
      <w:pPr>
        <w:spacing w:after="0" w:line="240" w:lineRule="auto"/>
        <w:jc w:val="both"/>
        <w:rPr>
          <w:rFonts w:ascii="Arial" w:hAnsi="Arial" w:cs="Arial"/>
          <w:color w:val="000000"/>
          <w:sz w:val="20"/>
          <w:szCs w:val="20"/>
        </w:rPr>
      </w:pPr>
    </w:p>
    <w:p w14:paraId="1E577C91" w14:textId="31CB8247" w:rsidR="00DE2388" w:rsidRPr="000D09E8" w:rsidRDefault="002B7F34" w:rsidP="002B7F34">
      <w:pPr>
        <w:pStyle w:val="Accordtitre11"/>
        <w:rPr>
          <w:rFonts w:ascii="Arial" w:hAnsi="Arial" w:cs="Arial"/>
          <w:sz w:val="20"/>
          <w:szCs w:val="20"/>
        </w:rPr>
      </w:pPr>
      <w:bookmarkStart w:id="72" w:name="_Toc28939460"/>
      <w:bookmarkStart w:id="73" w:name="_Toc31212491"/>
      <w:bookmarkStart w:id="74" w:name="_Toc108779815"/>
      <w:r w:rsidRPr="000D09E8">
        <w:rPr>
          <w:rFonts w:ascii="Arial" w:hAnsi="Arial" w:cs="Arial"/>
          <w:sz w:val="20"/>
          <w:szCs w:val="20"/>
        </w:rPr>
        <w:t>4.3.</w:t>
      </w:r>
      <w:r w:rsidR="00DE2388" w:rsidRPr="000D09E8">
        <w:rPr>
          <w:rFonts w:ascii="Arial" w:hAnsi="Arial" w:cs="Arial"/>
          <w:sz w:val="20"/>
          <w:szCs w:val="20"/>
        </w:rPr>
        <w:t xml:space="preserve"> Durée du travail, plages de disponibilité, charge de travail</w:t>
      </w:r>
      <w:bookmarkEnd w:id="72"/>
      <w:bookmarkEnd w:id="73"/>
      <w:bookmarkEnd w:id="74"/>
    </w:p>
    <w:p w14:paraId="1D5282B2" w14:textId="77777777" w:rsidR="00DE2388" w:rsidRPr="000D09E8" w:rsidRDefault="00DE2388" w:rsidP="00063105">
      <w:pPr>
        <w:spacing w:after="0" w:line="240" w:lineRule="auto"/>
        <w:jc w:val="both"/>
        <w:rPr>
          <w:rFonts w:ascii="Arial" w:hAnsi="Arial" w:cs="Arial"/>
          <w:sz w:val="20"/>
          <w:szCs w:val="20"/>
        </w:rPr>
      </w:pPr>
    </w:p>
    <w:p w14:paraId="016CAD1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télétravail s’exerce dans le respect des dispositions légales et conventionnelles applicables en matière de temps de travail.</w:t>
      </w:r>
    </w:p>
    <w:p w14:paraId="41396808" w14:textId="77777777" w:rsidR="00DE2388" w:rsidRPr="000D09E8" w:rsidRDefault="00DE2388" w:rsidP="00063105">
      <w:pPr>
        <w:spacing w:after="0" w:line="240" w:lineRule="auto"/>
        <w:jc w:val="both"/>
        <w:rPr>
          <w:rFonts w:ascii="Arial" w:hAnsi="Arial" w:cs="Arial"/>
          <w:sz w:val="20"/>
          <w:szCs w:val="20"/>
        </w:rPr>
      </w:pPr>
    </w:p>
    <w:p w14:paraId="5258CD7A" w14:textId="03F60ED0"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durée du travail du salarié est identique qu’il réalise son travail dans les locaux de l’entreprise ou en télétravail. Les dispositions légales et conventionnelles notamment relatives à la durée maximale quotidienne, aux durées maximales hebdomadaires, au temps de repos, au temps de pause et au décompte des heures de travail s’appliquent ainsi que celles concernant les salariés soumis à une convention de forfait annuel en jours.</w:t>
      </w:r>
    </w:p>
    <w:p w14:paraId="33CFAD11"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4A608530" w14:textId="77777777" w:rsidTr="00BB545D">
        <w:tc>
          <w:tcPr>
            <w:tcW w:w="9060" w:type="dxa"/>
          </w:tcPr>
          <w:p w14:paraId="412F46A8" w14:textId="7A13C711" w:rsidR="00DE2388" w:rsidRPr="000D09E8" w:rsidRDefault="00DE2388" w:rsidP="00063105">
            <w:pPr>
              <w:jc w:val="both"/>
              <w:rPr>
                <w:rFonts w:ascii="Arial" w:hAnsi="Arial" w:cs="Arial"/>
                <w:color w:val="C00000"/>
                <w:sz w:val="20"/>
                <w:szCs w:val="20"/>
              </w:rPr>
            </w:pPr>
            <w:bookmarkStart w:id="75" w:name="_Hlk105489397"/>
            <w:r w:rsidRPr="000D09E8">
              <w:rPr>
                <w:rFonts w:ascii="Arial" w:hAnsi="Arial" w:cs="Arial"/>
                <w:color w:val="C00000"/>
                <w:sz w:val="20"/>
                <w:szCs w:val="20"/>
              </w:rPr>
              <w:t xml:space="preserve">L’accord de branche relatif au travail hybride du </w:t>
            </w:r>
            <w:r w:rsidR="00D63A2B">
              <w:rPr>
                <w:rFonts w:ascii="Arial" w:hAnsi="Arial" w:cs="Arial"/>
                <w:color w:val="C00000"/>
                <w:sz w:val="20"/>
                <w:szCs w:val="20"/>
              </w:rPr>
              <w:t>13/12/</w:t>
            </w:r>
            <w:r w:rsidRPr="00265F77">
              <w:rPr>
                <w:rFonts w:ascii="Arial" w:hAnsi="Arial" w:cs="Arial"/>
                <w:color w:val="C00000"/>
                <w:sz w:val="20"/>
                <w:szCs w:val="20"/>
              </w:rPr>
              <w:t>20</w:t>
            </w:r>
            <w:r w:rsidR="00265F77" w:rsidRPr="00265F77">
              <w:rPr>
                <w:rFonts w:ascii="Arial" w:hAnsi="Arial" w:cs="Arial"/>
                <w:color w:val="C00000"/>
                <w:sz w:val="20"/>
                <w:szCs w:val="20"/>
              </w:rPr>
              <w:t>22</w:t>
            </w:r>
            <w:r w:rsidRPr="000D09E8">
              <w:rPr>
                <w:rFonts w:ascii="Arial" w:hAnsi="Arial" w:cs="Arial"/>
                <w:color w:val="C00000"/>
                <w:sz w:val="20"/>
                <w:szCs w:val="20"/>
              </w:rPr>
              <w:t xml:space="preserve"> garantie aux salariés en travail hybride une pause journalière de 45 minutes minimum.</w:t>
            </w:r>
          </w:p>
          <w:p w14:paraId="4DB680EF"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 </w:t>
            </w:r>
          </w:p>
          <w:p w14:paraId="6D7D2BDC"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Par ailleurs, l’employeur doit continuer à suivre le temps de travail des salariés en situation de télétravail.</w:t>
            </w:r>
          </w:p>
          <w:p w14:paraId="76088B5C" w14:textId="77777777" w:rsidR="00DE2388" w:rsidRPr="000D09E8" w:rsidRDefault="00DE2388" w:rsidP="00063105">
            <w:pPr>
              <w:jc w:val="both"/>
              <w:rPr>
                <w:rFonts w:ascii="Arial" w:hAnsi="Arial" w:cs="Arial"/>
                <w:sz w:val="20"/>
                <w:szCs w:val="20"/>
              </w:rPr>
            </w:pPr>
          </w:p>
          <w:p w14:paraId="40D72CC0" w14:textId="7233859B"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Pour ce faire, il est proposé dans cet article un système </w:t>
            </w:r>
            <w:proofErr w:type="spellStart"/>
            <w:r w:rsidRPr="000D09E8">
              <w:rPr>
                <w:rFonts w:ascii="Arial" w:hAnsi="Arial" w:cs="Arial"/>
                <w:color w:val="C00000"/>
                <w:sz w:val="20"/>
                <w:szCs w:val="20"/>
              </w:rPr>
              <w:t>autodéclaratif</w:t>
            </w:r>
            <w:proofErr w:type="spellEnd"/>
            <w:r w:rsidRPr="000D09E8">
              <w:rPr>
                <w:rFonts w:ascii="Arial" w:hAnsi="Arial" w:cs="Arial"/>
                <w:color w:val="C00000"/>
                <w:sz w:val="20"/>
                <w:szCs w:val="20"/>
              </w:rPr>
              <w:t xml:space="preserve"> permettant au salarié de relever ses horaires de travail, ou ses jours de travail s’il bénéficie d’une convention de forfait en jours.</w:t>
            </w:r>
          </w:p>
          <w:p w14:paraId="19DCA3FC" w14:textId="77777777" w:rsidR="00DE2388" w:rsidRPr="000D09E8" w:rsidRDefault="00DE2388" w:rsidP="00063105">
            <w:pPr>
              <w:jc w:val="both"/>
              <w:rPr>
                <w:rFonts w:ascii="Arial" w:hAnsi="Arial" w:cs="Arial"/>
                <w:color w:val="C00000"/>
                <w:sz w:val="20"/>
                <w:szCs w:val="20"/>
              </w:rPr>
            </w:pPr>
          </w:p>
          <w:p w14:paraId="408BB30B"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L’article ci-dessous est à adapter en fonction des outils de suivi du temps de travail disponibles dans l’entreprise.</w:t>
            </w:r>
          </w:p>
        </w:tc>
      </w:tr>
      <w:bookmarkEnd w:id="75"/>
    </w:tbl>
    <w:p w14:paraId="73E25442" w14:textId="77777777" w:rsidR="00DE2388" w:rsidRPr="000D09E8" w:rsidRDefault="00DE2388" w:rsidP="002B7F34">
      <w:pPr>
        <w:spacing w:after="0" w:line="240" w:lineRule="auto"/>
        <w:jc w:val="both"/>
        <w:rPr>
          <w:rFonts w:ascii="Arial" w:hAnsi="Arial" w:cs="Arial"/>
          <w:color w:val="000000"/>
          <w:sz w:val="20"/>
          <w:szCs w:val="20"/>
        </w:rPr>
      </w:pPr>
    </w:p>
    <w:p w14:paraId="4CC74F4D"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Pause journalière</w:t>
      </w:r>
    </w:p>
    <w:p w14:paraId="153A2966" w14:textId="77777777" w:rsidR="00DE2388" w:rsidRPr="000D09E8" w:rsidRDefault="00DE2388" w:rsidP="00063105">
      <w:pPr>
        <w:spacing w:after="0" w:line="240" w:lineRule="auto"/>
        <w:jc w:val="both"/>
        <w:rPr>
          <w:rFonts w:ascii="Arial" w:hAnsi="Arial" w:cs="Arial"/>
          <w:b/>
          <w:bCs/>
          <w:color w:val="000000"/>
          <w:sz w:val="20"/>
          <w:szCs w:val="20"/>
        </w:rPr>
      </w:pPr>
      <w:r w:rsidRPr="000D09E8">
        <w:rPr>
          <w:rFonts w:ascii="Arial" w:hAnsi="Arial" w:cs="Arial"/>
          <w:b/>
          <w:bCs/>
          <w:color w:val="000000"/>
          <w:sz w:val="20"/>
          <w:szCs w:val="20"/>
        </w:rPr>
        <w:t xml:space="preserve"> </w:t>
      </w:r>
    </w:p>
    <w:p w14:paraId="7352DB29"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 travail hybride s’exerce dans le respect des dispositions légales et conventionnelles applicables en matière de temps de travail.</w:t>
      </w:r>
    </w:p>
    <w:p w14:paraId="4CAE9B12" w14:textId="77777777" w:rsidR="00DE2388" w:rsidRPr="000D09E8" w:rsidRDefault="00DE2388" w:rsidP="00063105">
      <w:pPr>
        <w:spacing w:after="0" w:line="240" w:lineRule="auto"/>
        <w:jc w:val="both"/>
        <w:rPr>
          <w:rFonts w:ascii="Arial" w:hAnsi="Arial" w:cs="Arial"/>
          <w:color w:val="000000"/>
          <w:sz w:val="20"/>
          <w:szCs w:val="20"/>
        </w:rPr>
      </w:pPr>
    </w:p>
    <w:p w14:paraId="617FE006"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 passage à une organisation hybride du travail n’a aucune incidence sur la durée de travail du salarié, en particulier sur le nombre d’heures et/ou de jours travaillés qui continuent de s’inscrire dans le cadre de l’organisation du temps de travail en vigueur au sein de l’entreprise.</w:t>
      </w:r>
    </w:p>
    <w:p w14:paraId="01C221E5" w14:textId="77777777" w:rsidR="00DE2388" w:rsidRPr="000D09E8" w:rsidRDefault="00DE2388" w:rsidP="00063105">
      <w:pPr>
        <w:spacing w:after="0" w:line="240" w:lineRule="auto"/>
        <w:jc w:val="both"/>
        <w:rPr>
          <w:rFonts w:ascii="Arial" w:hAnsi="Arial" w:cs="Arial"/>
          <w:sz w:val="20"/>
          <w:szCs w:val="20"/>
        </w:rPr>
      </w:pPr>
    </w:p>
    <w:p w14:paraId="0F9B0E42"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Les salariés travaillant selon une organisation hybride du travail bénéficient d’une pause de quarante-cinq (45) minutes minimum, comprenant la pause légale d’une durée de vingt (20) minutes consécutives dès que le temps de travail quotidien atteint six (6) heures. Cette pause doit être un temps de déconnexion des moyens professionnels de communication à distance.</w:t>
      </w:r>
    </w:p>
    <w:p w14:paraId="4A7EB911" w14:textId="77777777" w:rsidR="00DE2388" w:rsidRPr="000D09E8" w:rsidRDefault="00DE2388" w:rsidP="00063105">
      <w:pPr>
        <w:spacing w:after="0" w:line="240" w:lineRule="auto"/>
        <w:jc w:val="both"/>
        <w:rPr>
          <w:rFonts w:ascii="Arial" w:hAnsi="Arial" w:cs="Arial"/>
          <w:sz w:val="20"/>
          <w:szCs w:val="20"/>
        </w:rPr>
      </w:pPr>
    </w:p>
    <w:p w14:paraId="7A8EAFC4" w14:textId="67736B02"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Cette pause est prise au cours de la journée de travail. </w:t>
      </w:r>
      <w:r w:rsidR="00F1666A" w:rsidRPr="000D09E8">
        <w:rPr>
          <w:rFonts w:ascii="Arial" w:hAnsi="Arial" w:cs="Arial"/>
          <w:color w:val="C00000"/>
          <w:sz w:val="20"/>
          <w:szCs w:val="20"/>
        </w:rPr>
        <w:t>Éventuellement</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r w:rsidRPr="000D09E8">
        <w:rPr>
          <w:rFonts w:ascii="Arial" w:hAnsi="Arial" w:cs="Arial"/>
          <w:sz w:val="20"/>
          <w:szCs w:val="20"/>
          <w:highlight w:val="lightGray"/>
        </w:rPr>
        <w:t>Il est recommandé aux salariés de profiter de ce temps de pause et de déconnexion pendant la période méridienne, soit entre midi et 14 heures. Sa prise ne peut être contigüe au repos quotidien de onze (11) heures consécutives.</w:t>
      </w:r>
    </w:p>
    <w:p w14:paraId="4EF9F64D" w14:textId="77777777" w:rsidR="00DE2388" w:rsidRPr="000D09E8" w:rsidRDefault="00DE2388" w:rsidP="00063105">
      <w:pPr>
        <w:spacing w:after="0" w:line="240" w:lineRule="auto"/>
        <w:jc w:val="both"/>
        <w:rPr>
          <w:rFonts w:ascii="Arial" w:hAnsi="Arial" w:cs="Arial"/>
          <w:sz w:val="20"/>
          <w:szCs w:val="20"/>
        </w:rPr>
      </w:pPr>
    </w:p>
    <w:p w14:paraId="666ACACD"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Cette pause s’applique pour les travailleurs hybrides aussi bien les jours de télétravail que les jours de présence sur site de l’entreprise ou des clients.</w:t>
      </w:r>
    </w:p>
    <w:p w14:paraId="29F30AB8" w14:textId="77777777" w:rsidR="00DE2388" w:rsidRPr="000D09E8" w:rsidRDefault="00DE2388" w:rsidP="00063105">
      <w:pPr>
        <w:spacing w:after="0" w:line="240" w:lineRule="auto"/>
        <w:jc w:val="both"/>
        <w:rPr>
          <w:rFonts w:ascii="Arial" w:hAnsi="Arial" w:cs="Arial"/>
          <w:color w:val="000000"/>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4876EA4C" w14:textId="77777777" w:rsidTr="00BB545D">
        <w:tc>
          <w:tcPr>
            <w:tcW w:w="9060" w:type="dxa"/>
          </w:tcPr>
          <w:p w14:paraId="6BEEEC10" w14:textId="2A6C6679"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L’accord d’entreprise doit déterminer des plages horaires durant lesquelles l</w:t>
            </w:r>
            <w:r w:rsidR="00867479">
              <w:rPr>
                <w:rFonts w:ascii="Arial" w:hAnsi="Arial" w:cs="Arial"/>
                <w:color w:val="C00000"/>
                <w:sz w:val="20"/>
                <w:szCs w:val="20"/>
              </w:rPr>
              <w:t>’</w:t>
            </w:r>
            <w:r w:rsidRPr="000D09E8">
              <w:rPr>
                <w:rFonts w:ascii="Arial" w:hAnsi="Arial" w:cs="Arial"/>
                <w:color w:val="C00000"/>
                <w:sz w:val="20"/>
                <w:szCs w:val="20"/>
              </w:rPr>
              <w:t>employeur peut habituellement contacter le salarié en télétravail.</w:t>
            </w:r>
          </w:p>
          <w:p w14:paraId="47E31CFF" w14:textId="77777777" w:rsidR="00DE2388" w:rsidRPr="000D09E8" w:rsidRDefault="00DE2388" w:rsidP="00063105">
            <w:pPr>
              <w:jc w:val="both"/>
              <w:rPr>
                <w:rFonts w:ascii="Arial" w:hAnsi="Arial" w:cs="Arial"/>
                <w:color w:val="C00000"/>
                <w:sz w:val="20"/>
                <w:szCs w:val="20"/>
              </w:rPr>
            </w:pPr>
          </w:p>
          <w:p w14:paraId="6EDC2DCA" w14:textId="1BA3EE86"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 plage horaire de disponibilité correspond aux périodes de la journée durant lesquelles le salarié doit être en mesure de réagir aux sollicitations ou demandes de l’entreprise (appels, courriels de collègues, de la hiérarchie…). Pendant cette plage horaire, le salarié doit être joignable par tout moyen. En dehors de cette plage horaire, il ne pourra être reproché au salarié de ne pas avoir répondu à un appel ou un courriel professionnel. </w:t>
            </w:r>
          </w:p>
          <w:p w14:paraId="0FD57F58" w14:textId="77777777" w:rsidR="00DE2388" w:rsidRPr="000D09E8" w:rsidRDefault="00DE2388" w:rsidP="00063105">
            <w:pPr>
              <w:jc w:val="both"/>
              <w:rPr>
                <w:rFonts w:ascii="Arial" w:hAnsi="Arial" w:cs="Arial"/>
                <w:color w:val="C00000"/>
                <w:sz w:val="20"/>
                <w:szCs w:val="20"/>
              </w:rPr>
            </w:pPr>
          </w:p>
          <w:p w14:paraId="0C83083F"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Cette plage horaire de disponibilité peut, par exemple, correspondre à l’horaire collectif de l’entreprise. Lorsque le salarié n’est pas soumis à l’horaire collectif de l’entreprise (horaire individualisé, forfait annuel en heures ou en jours…), cette plage horaire de disponibilité peut être convenue individuellement avec le salarié en fonction des spécificités de son poste ou de ses missions. Dans ce cas, l’accord indique la modalité de détermination de cette plage de disponibilité (avenant au contrat de travail s’il existe, ordre de mission, un écrit…).</w:t>
            </w:r>
          </w:p>
          <w:p w14:paraId="19E011FC" w14:textId="77777777" w:rsidR="00DE2388" w:rsidRPr="000D09E8" w:rsidRDefault="00DE2388" w:rsidP="00063105">
            <w:pPr>
              <w:jc w:val="both"/>
              <w:rPr>
                <w:rFonts w:ascii="Arial" w:hAnsi="Arial" w:cs="Arial"/>
                <w:color w:val="C00000"/>
                <w:sz w:val="20"/>
                <w:szCs w:val="20"/>
              </w:rPr>
            </w:pPr>
          </w:p>
          <w:p w14:paraId="441EB3C2"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Cette plage horaire de disponibilité doit être fixée dans le respect des temps de repos obligatoires et du droit à la déconnexion.</w:t>
            </w:r>
          </w:p>
          <w:p w14:paraId="68E2F0B1" w14:textId="77777777" w:rsidR="00DE2388" w:rsidRPr="000D09E8" w:rsidRDefault="00DE2388" w:rsidP="00063105">
            <w:pPr>
              <w:jc w:val="both"/>
              <w:rPr>
                <w:rFonts w:ascii="Arial" w:hAnsi="Arial" w:cs="Arial"/>
                <w:color w:val="C00000"/>
                <w:sz w:val="20"/>
                <w:szCs w:val="20"/>
              </w:rPr>
            </w:pPr>
          </w:p>
          <w:p w14:paraId="6538A09F"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L’article ci-dessous est à adapter en fonction des horaires en vigueur dans l’entreprise dans l’entreprise.</w:t>
            </w:r>
          </w:p>
        </w:tc>
      </w:tr>
    </w:tbl>
    <w:p w14:paraId="46814334" w14:textId="2C9B5587" w:rsidR="00FE7924" w:rsidRPr="000D09E8" w:rsidRDefault="00FE7924" w:rsidP="00063105">
      <w:pPr>
        <w:spacing w:line="240" w:lineRule="auto"/>
        <w:rPr>
          <w:rFonts w:ascii="Arial" w:eastAsiaTheme="majorEastAsia" w:hAnsi="Arial" w:cs="Arial"/>
          <w:b/>
          <w:bCs/>
          <w:color w:val="2F5496" w:themeColor="accent1" w:themeShade="BF"/>
          <w:sz w:val="20"/>
          <w:szCs w:val="20"/>
        </w:rPr>
      </w:pPr>
    </w:p>
    <w:p w14:paraId="542518E9" w14:textId="4E55A3FF"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Plage horaire de disponibilité</w:t>
      </w:r>
    </w:p>
    <w:p w14:paraId="2E398D45" w14:textId="77777777" w:rsidR="00DE2388" w:rsidRPr="000D09E8" w:rsidRDefault="00DE2388" w:rsidP="00063105">
      <w:pPr>
        <w:spacing w:after="0" w:line="240" w:lineRule="auto"/>
        <w:jc w:val="both"/>
        <w:rPr>
          <w:rFonts w:ascii="Arial" w:hAnsi="Arial" w:cs="Arial"/>
          <w:sz w:val="20"/>
          <w:szCs w:val="20"/>
        </w:rPr>
      </w:pPr>
    </w:p>
    <w:p w14:paraId="70ED55BF" w14:textId="62655B92" w:rsidR="00DE2388" w:rsidRPr="000D09E8" w:rsidRDefault="00DE2388" w:rsidP="00063105">
      <w:pPr>
        <w:spacing w:after="0" w:line="240" w:lineRule="auto"/>
        <w:jc w:val="both"/>
        <w:rPr>
          <w:rFonts w:ascii="Arial" w:hAnsi="Arial" w:cs="Arial"/>
          <w:sz w:val="20"/>
          <w:szCs w:val="20"/>
        </w:rPr>
      </w:pPr>
      <w:r w:rsidRPr="000D09E8">
        <w:rPr>
          <w:rFonts w:ascii="Arial" w:hAnsi="Arial" w:cs="Arial"/>
          <w:color w:val="000000"/>
          <w:sz w:val="20"/>
          <w:szCs w:val="20"/>
        </w:rPr>
        <w:t>Pendant les jours de télétravail, le salarié reste joignable durant les horaires de référence qui lui sont applicables au sein de l’entreprise</w:t>
      </w:r>
      <w:r w:rsidR="00832527" w:rsidRPr="000D09E8">
        <w:rPr>
          <w:rFonts w:ascii="Arial" w:hAnsi="Arial" w:cs="Arial"/>
          <w:color w:val="000000"/>
          <w:sz w:val="20"/>
          <w:szCs w:val="20"/>
        </w:rPr>
        <w:t> :</w:t>
      </w:r>
      <w:r w:rsidRPr="000D09E8">
        <w:rPr>
          <w:rFonts w:ascii="Arial" w:hAnsi="Arial" w:cs="Arial"/>
          <w:color w:val="000000"/>
          <w:sz w:val="20"/>
          <w:szCs w:val="20"/>
        </w:rPr>
        <w:t xml:space="preserve"> ces plages de disponibilité sont fixées </w:t>
      </w:r>
      <w:r w:rsidRPr="000D09E8">
        <w:rPr>
          <w:rFonts w:ascii="Arial" w:hAnsi="Arial" w:cs="Arial"/>
          <w:color w:val="000000"/>
          <w:sz w:val="20"/>
          <w:szCs w:val="20"/>
          <w:highlight w:val="lightGray"/>
        </w:rPr>
        <w:t>dans l’avenant à son contrat de travail formalisant le passage à une organisation hybride du travail</w:t>
      </w:r>
      <w:r w:rsidRPr="000D09E8">
        <w:rPr>
          <w:rFonts w:ascii="Arial" w:hAnsi="Arial" w:cs="Arial"/>
          <w:color w:val="000000"/>
          <w:sz w:val="20"/>
          <w:szCs w:val="20"/>
        </w:rPr>
        <w:t xml:space="preserve"> </w:t>
      </w:r>
      <w:r w:rsidR="008107F6" w:rsidRPr="000D09E8">
        <w:rPr>
          <w:rFonts w:ascii="Arial" w:hAnsi="Arial" w:cs="Arial"/>
          <w:color w:val="000000"/>
          <w:sz w:val="20"/>
          <w:szCs w:val="20"/>
        </w:rPr>
        <w:t>|</w:t>
      </w:r>
      <w:r w:rsidRPr="000D09E8">
        <w:rPr>
          <w:rFonts w:ascii="Arial" w:hAnsi="Arial" w:cs="Arial"/>
          <w:color w:val="000000"/>
          <w:sz w:val="20"/>
          <w:szCs w:val="20"/>
        </w:rPr>
        <w:t xml:space="preserve"> </w:t>
      </w:r>
      <w:r w:rsidRPr="000D09E8">
        <w:rPr>
          <w:rFonts w:ascii="Arial" w:hAnsi="Arial" w:cs="Arial"/>
          <w:color w:val="000000"/>
          <w:sz w:val="20"/>
          <w:szCs w:val="20"/>
          <w:highlight w:val="lightGray"/>
        </w:rPr>
        <w:t>dans un ordre de mission</w:t>
      </w:r>
      <w:r w:rsidRPr="000D09E8">
        <w:rPr>
          <w:rFonts w:ascii="Arial" w:hAnsi="Arial" w:cs="Arial"/>
          <w:color w:val="000000"/>
          <w:sz w:val="20"/>
          <w:szCs w:val="20"/>
        </w:rPr>
        <w:t xml:space="preserve"> </w:t>
      </w:r>
      <w:r w:rsidR="008107F6" w:rsidRPr="000D09E8">
        <w:rPr>
          <w:rFonts w:ascii="Arial" w:hAnsi="Arial" w:cs="Arial"/>
          <w:color w:val="000000"/>
          <w:sz w:val="20"/>
          <w:szCs w:val="20"/>
        </w:rPr>
        <w:t>|</w:t>
      </w:r>
      <w:r w:rsidRPr="000D09E8">
        <w:rPr>
          <w:rFonts w:ascii="Arial" w:hAnsi="Arial" w:cs="Arial"/>
          <w:color w:val="000000"/>
          <w:sz w:val="20"/>
          <w:szCs w:val="20"/>
        </w:rPr>
        <w:t xml:space="preserve"> </w:t>
      </w:r>
      <w:r w:rsidRPr="000D09E8">
        <w:rPr>
          <w:rFonts w:ascii="Arial" w:hAnsi="Arial" w:cs="Arial"/>
          <w:color w:val="000000"/>
          <w:sz w:val="20"/>
          <w:szCs w:val="20"/>
          <w:highlight w:val="lightGray"/>
        </w:rPr>
        <w:t>dans un écrit remis au salarié (mail…)</w:t>
      </w:r>
      <w:r w:rsidRPr="000D09E8">
        <w:rPr>
          <w:rFonts w:ascii="Arial" w:hAnsi="Arial" w:cs="Arial"/>
          <w:color w:val="000000"/>
          <w:sz w:val="20"/>
          <w:szCs w:val="20"/>
        </w:rPr>
        <w:t xml:space="preserve">, dans le respect de l’horaire collectif en vigueur au sein de l’entreprise. </w:t>
      </w:r>
      <w:r w:rsidRPr="000D09E8">
        <w:rPr>
          <w:rFonts w:ascii="Arial" w:hAnsi="Arial" w:cs="Arial"/>
          <w:sz w:val="20"/>
          <w:szCs w:val="20"/>
        </w:rPr>
        <w:t xml:space="preserve">Lorsque le salarié n’est pas soumis à l’horaire collectif de l’entreprise, et lorsque cela est possible </w:t>
      </w:r>
      <w:r w:rsidRPr="000D09E8">
        <w:rPr>
          <w:rFonts w:ascii="Arial" w:hAnsi="Arial" w:cs="Arial"/>
          <w:color w:val="C00000"/>
          <w:sz w:val="20"/>
          <w:szCs w:val="20"/>
        </w:rPr>
        <w:t>(selon les modalités de décompte du temps de travail en vigueur au sein de l’entreprise</w:t>
      </w:r>
      <w:r w:rsidR="00832527" w:rsidRPr="000D09E8">
        <w:rPr>
          <w:rFonts w:ascii="Arial" w:hAnsi="Arial" w:cs="Arial"/>
          <w:color w:val="C00000"/>
          <w:sz w:val="20"/>
          <w:szCs w:val="20"/>
        </w:rPr>
        <w:t> :</w:t>
      </w:r>
      <w:r w:rsidRPr="000D09E8">
        <w:rPr>
          <w:rFonts w:ascii="Arial" w:hAnsi="Arial" w:cs="Arial"/>
          <w:color w:val="C00000"/>
          <w:sz w:val="20"/>
          <w:szCs w:val="20"/>
        </w:rPr>
        <w:t xml:space="preserve"> horaire individualisé, forfait annuel en heures ou en jours…),</w:t>
      </w:r>
      <w:r w:rsidRPr="000D09E8">
        <w:rPr>
          <w:rFonts w:ascii="Arial" w:hAnsi="Arial" w:cs="Arial"/>
          <w:sz w:val="20"/>
          <w:szCs w:val="20"/>
        </w:rPr>
        <w:t xml:space="preserve"> cette plage horaire de disponibilité est déterminée individuellement, en accord avec le salarié en fonction des spécificités de son poste ou de ses missions. </w:t>
      </w:r>
    </w:p>
    <w:p w14:paraId="5BFF7DBE" w14:textId="77777777" w:rsidR="00DE2388" w:rsidRPr="000D09E8" w:rsidRDefault="00DE2388" w:rsidP="00063105">
      <w:pPr>
        <w:spacing w:after="0" w:line="240" w:lineRule="auto"/>
        <w:jc w:val="both"/>
        <w:rPr>
          <w:rFonts w:ascii="Arial" w:hAnsi="Arial" w:cs="Arial"/>
          <w:color w:val="000000"/>
          <w:sz w:val="20"/>
          <w:szCs w:val="20"/>
        </w:rPr>
      </w:pPr>
    </w:p>
    <w:p w14:paraId="7387B784"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Suivi du temps de travail</w:t>
      </w:r>
    </w:p>
    <w:p w14:paraId="38982675" w14:textId="77777777" w:rsidR="00DE2388" w:rsidRPr="000D09E8" w:rsidRDefault="00DE2388" w:rsidP="00063105">
      <w:pPr>
        <w:spacing w:after="0" w:line="240" w:lineRule="auto"/>
        <w:jc w:val="both"/>
        <w:rPr>
          <w:rFonts w:ascii="Arial" w:hAnsi="Arial" w:cs="Arial"/>
          <w:b/>
          <w:bCs/>
          <w:color w:val="000000"/>
          <w:sz w:val="20"/>
          <w:szCs w:val="20"/>
        </w:rPr>
      </w:pPr>
    </w:p>
    <w:p w14:paraId="400838BC" w14:textId="23F149D9" w:rsidR="00DE2388" w:rsidRPr="000D09E8" w:rsidRDefault="00357369" w:rsidP="00063105">
      <w:pPr>
        <w:spacing w:after="0" w:line="240" w:lineRule="auto"/>
        <w:jc w:val="both"/>
        <w:rPr>
          <w:rFonts w:ascii="Arial" w:hAnsi="Arial" w:cs="Arial"/>
          <w:color w:val="000000"/>
          <w:sz w:val="20"/>
          <w:szCs w:val="20"/>
        </w:rPr>
      </w:pPr>
      <w:r>
        <w:rPr>
          <w:rFonts w:ascii="Arial" w:hAnsi="Arial" w:cs="Arial"/>
          <w:color w:val="C00000"/>
          <w:sz w:val="20"/>
          <w:szCs w:val="20"/>
        </w:rPr>
        <w:t>À</w:t>
      </w:r>
      <w:r w:rsidR="00DE2388" w:rsidRPr="000D09E8">
        <w:rPr>
          <w:rFonts w:ascii="Arial" w:hAnsi="Arial" w:cs="Arial"/>
          <w:color w:val="C00000"/>
          <w:sz w:val="20"/>
          <w:szCs w:val="20"/>
        </w:rPr>
        <w:t xml:space="preserve"> adapter en fonction des outils de contrôle du temps de travail utilisés dans l’entreprise</w:t>
      </w:r>
      <w:r w:rsidR="00832527" w:rsidRPr="000D09E8">
        <w:rPr>
          <w:rFonts w:ascii="Arial" w:hAnsi="Arial" w:cs="Arial"/>
          <w:color w:val="C00000"/>
          <w:sz w:val="20"/>
          <w:szCs w:val="20"/>
        </w:rPr>
        <w:t> :</w:t>
      </w:r>
      <w:r w:rsidR="00DE2388" w:rsidRPr="000D09E8">
        <w:rPr>
          <w:rFonts w:ascii="Arial" w:hAnsi="Arial" w:cs="Arial"/>
          <w:color w:val="C00000"/>
          <w:sz w:val="20"/>
          <w:szCs w:val="20"/>
        </w:rPr>
        <w:t xml:space="preserve"> </w:t>
      </w:r>
      <w:r w:rsidR="00DE2388" w:rsidRPr="000D09E8">
        <w:rPr>
          <w:rFonts w:ascii="Arial" w:hAnsi="Arial" w:cs="Arial"/>
          <w:color w:val="000000"/>
          <w:sz w:val="20"/>
          <w:szCs w:val="20"/>
          <w:highlight w:val="lightGray"/>
        </w:rPr>
        <w:t>Pour pouvoir contrôler le temps de travail effectué, ainsi que le respect des durées maximales de travail et des durées minimales de repos, le salarié en télétravail relève ses horaires de travail pour chaque jour travaillé à son domicile et transmet ce relevé à sa hiérarchie.</w:t>
      </w:r>
    </w:p>
    <w:p w14:paraId="16756329" w14:textId="77777777" w:rsidR="00DE2388" w:rsidRPr="000D09E8" w:rsidRDefault="00DE2388" w:rsidP="00063105">
      <w:pPr>
        <w:spacing w:after="0" w:line="240" w:lineRule="auto"/>
        <w:jc w:val="both"/>
        <w:rPr>
          <w:rFonts w:ascii="Arial" w:hAnsi="Arial" w:cs="Arial"/>
          <w:color w:val="000000"/>
          <w:sz w:val="20"/>
          <w:szCs w:val="20"/>
        </w:rPr>
      </w:pPr>
    </w:p>
    <w:p w14:paraId="3069CDB9"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 xml:space="preserve">Pour les salariés en forfait jours, le temps de travail est contrôlé de la même façon que s’ils travaillaient dans les locaux de l’entreprise </w:t>
      </w:r>
      <w:r w:rsidRPr="000D09E8">
        <w:rPr>
          <w:rFonts w:ascii="Arial" w:hAnsi="Arial" w:cs="Arial"/>
          <w:color w:val="C00000"/>
          <w:sz w:val="20"/>
          <w:szCs w:val="20"/>
        </w:rPr>
        <w:t>à préciser par exemple, si de tels outils existent,</w:t>
      </w:r>
      <w:r w:rsidRPr="000D09E8">
        <w:rPr>
          <w:rFonts w:ascii="Arial" w:hAnsi="Arial" w:cs="Arial"/>
          <w:color w:val="000000"/>
          <w:sz w:val="20"/>
          <w:szCs w:val="20"/>
        </w:rPr>
        <w:t xml:space="preserve"> </w:t>
      </w:r>
      <w:r w:rsidRPr="000D09E8">
        <w:rPr>
          <w:rFonts w:ascii="Arial" w:hAnsi="Arial" w:cs="Arial"/>
          <w:color w:val="000000"/>
          <w:sz w:val="20"/>
          <w:szCs w:val="20"/>
          <w:highlight w:val="lightGray"/>
        </w:rPr>
        <w:t>par le biais des outils de gestion du temps de travail utilisés dans l’entreprise</w:t>
      </w:r>
      <w:r w:rsidRPr="000D09E8">
        <w:rPr>
          <w:rFonts w:ascii="Arial" w:hAnsi="Arial" w:cs="Arial"/>
          <w:color w:val="000000"/>
          <w:sz w:val="20"/>
          <w:szCs w:val="20"/>
        </w:rPr>
        <w:t>.</w:t>
      </w:r>
    </w:p>
    <w:p w14:paraId="66060407" w14:textId="77777777" w:rsidR="00DE2388" w:rsidRPr="000D09E8" w:rsidRDefault="00DE2388" w:rsidP="00063105">
      <w:pPr>
        <w:spacing w:after="0" w:line="240" w:lineRule="auto"/>
        <w:jc w:val="both"/>
        <w:rPr>
          <w:rFonts w:ascii="Arial" w:hAnsi="Arial" w:cs="Arial"/>
          <w:color w:val="000000"/>
          <w:sz w:val="20"/>
          <w:szCs w:val="20"/>
        </w:rPr>
      </w:pPr>
    </w:p>
    <w:p w14:paraId="0FD567DF"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Le salarié devra déclarer les jours télétravaillés de la même façon que s’ils avaient été travaillés dans l’entreprise, respecter les durées minimales de repos obligatoires et alerter sans délai son supérieur hiérarchique en cas de difficultés d’organisation et/ou en cas de difficultés pour réaliser les travaux demandés.</w:t>
      </w:r>
    </w:p>
    <w:p w14:paraId="08FE9C00" w14:textId="77777777" w:rsidR="00DE2388" w:rsidRPr="000D09E8" w:rsidRDefault="00DE2388" w:rsidP="00063105">
      <w:pPr>
        <w:spacing w:after="0" w:line="240" w:lineRule="auto"/>
        <w:jc w:val="both"/>
        <w:rPr>
          <w:rFonts w:ascii="Arial" w:hAnsi="Arial" w:cs="Arial"/>
          <w:color w:val="000000"/>
          <w:sz w:val="20"/>
          <w:szCs w:val="20"/>
        </w:rPr>
      </w:pPr>
    </w:p>
    <w:p w14:paraId="2AB35224" w14:textId="77777777" w:rsidR="00DE2388" w:rsidRPr="000D09E8" w:rsidRDefault="00DE2388" w:rsidP="00063105">
      <w:pPr>
        <w:keepNext/>
        <w:keepLines/>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Suivi de la charge de travail</w:t>
      </w:r>
    </w:p>
    <w:p w14:paraId="3C62F403" w14:textId="77777777" w:rsidR="00DE2388" w:rsidRPr="000D09E8" w:rsidRDefault="00DE2388" w:rsidP="00063105">
      <w:pPr>
        <w:spacing w:after="0" w:line="240" w:lineRule="auto"/>
        <w:jc w:val="both"/>
        <w:rPr>
          <w:rFonts w:ascii="Arial" w:hAnsi="Arial" w:cs="Arial"/>
          <w:color w:val="000000"/>
          <w:sz w:val="20"/>
          <w:szCs w:val="20"/>
        </w:rPr>
      </w:pPr>
    </w:p>
    <w:p w14:paraId="3B37F520"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pratique du travail hybride ne modifie pas l’activité habituelle, la charge de travail, les délais d’exécution applicables habituellement en dehors d’une organisation hybride du travail.</w:t>
      </w:r>
    </w:p>
    <w:p w14:paraId="6CC3A4E3" w14:textId="77777777" w:rsidR="00DE2388" w:rsidRPr="000D09E8" w:rsidRDefault="00DE2388" w:rsidP="00063105">
      <w:pPr>
        <w:spacing w:after="0" w:line="240" w:lineRule="auto"/>
        <w:jc w:val="both"/>
        <w:rPr>
          <w:rFonts w:ascii="Arial" w:hAnsi="Arial" w:cs="Arial"/>
          <w:color w:val="000000"/>
          <w:sz w:val="20"/>
          <w:szCs w:val="20"/>
        </w:rPr>
      </w:pPr>
    </w:p>
    <w:p w14:paraId="2899979F" w14:textId="7AAAC2D9"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 salarié et </w:t>
      </w:r>
      <w:r w:rsidR="00470297" w:rsidRPr="000D09E8">
        <w:rPr>
          <w:rFonts w:ascii="Arial" w:hAnsi="Arial" w:cs="Arial"/>
          <w:sz w:val="20"/>
          <w:szCs w:val="20"/>
        </w:rPr>
        <w:t>son</w:t>
      </w:r>
      <w:r w:rsidR="00867479">
        <w:rPr>
          <w:rFonts w:ascii="Arial" w:hAnsi="Arial" w:cs="Arial"/>
          <w:sz w:val="20"/>
          <w:szCs w:val="20"/>
        </w:rPr>
        <w:t>/</w:t>
      </w:r>
      <w:r w:rsidRPr="000D09E8">
        <w:rPr>
          <w:rFonts w:ascii="Arial" w:hAnsi="Arial" w:cs="Arial"/>
          <w:sz w:val="20"/>
          <w:szCs w:val="20"/>
        </w:rPr>
        <w:t xml:space="preserve">sa </w:t>
      </w:r>
      <w:r w:rsidR="00470297" w:rsidRPr="000D09E8">
        <w:rPr>
          <w:rFonts w:ascii="Arial" w:hAnsi="Arial" w:cs="Arial"/>
          <w:sz w:val="20"/>
          <w:szCs w:val="20"/>
        </w:rPr>
        <w:t xml:space="preserve">responsable </w:t>
      </w:r>
      <w:r w:rsidRPr="000D09E8">
        <w:rPr>
          <w:rFonts w:ascii="Arial" w:hAnsi="Arial" w:cs="Arial"/>
          <w:sz w:val="20"/>
          <w:szCs w:val="20"/>
        </w:rPr>
        <w:t>hiérarchi</w:t>
      </w:r>
      <w:r w:rsidR="00470297" w:rsidRPr="000D09E8">
        <w:rPr>
          <w:rFonts w:ascii="Arial" w:hAnsi="Arial" w:cs="Arial"/>
          <w:sz w:val="20"/>
          <w:szCs w:val="20"/>
        </w:rPr>
        <w:t>que</w:t>
      </w:r>
      <w:r w:rsidRPr="000D09E8">
        <w:rPr>
          <w:rFonts w:ascii="Arial" w:hAnsi="Arial" w:cs="Arial"/>
          <w:sz w:val="20"/>
          <w:szCs w:val="20"/>
        </w:rPr>
        <w:t xml:space="preserve"> doivent échanger régulièrement sur les travaux effectués en télétravail.</w:t>
      </w:r>
    </w:p>
    <w:p w14:paraId="275A6BAE" w14:textId="77777777" w:rsidR="00DE2388" w:rsidRPr="000D09E8" w:rsidRDefault="00DE2388" w:rsidP="00063105">
      <w:pPr>
        <w:spacing w:after="0" w:line="240" w:lineRule="auto"/>
        <w:jc w:val="both"/>
        <w:rPr>
          <w:rFonts w:ascii="Arial" w:hAnsi="Arial" w:cs="Arial"/>
          <w:color w:val="000000"/>
          <w:sz w:val="20"/>
          <w:szCs w:val="20"/>
        </w:rPr>
      </w:pPr>
    </w:p>
    <w:p w14:paraId="52E1BF89" w14:textId="77777777"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Par ailleurs, la direction s’engage à ce que la charge de travail et les délais d’exécution soient évalués suivant les mêmes méthodes que celles utilisées pour les travaux exécutés dans les locaux de l’entreprise.</w:t>
      </w:r>
    </w:p>
    <w:p w14:paraId="397DD5FE" w14:textId="77777777" w:rsidR="00DE2388" w:rsidRPr="000D09E8" w:rsidRDefault="00DE2388" w:rsidP="00063105">
      <w:pPr>
        <w:spacing w:after="0" w:line="240" w:lineRule="auto"/>
        <w:jc w:val="both"/>
        <w:rPr>
          <w:rFonts w:ascii="Arial" w:hAnsi="Arial" w:cs="Arial"/>
          <w:sz w:val="20"/>
          <w:szCs w:val="20"/>
        </w:rPr>
      </w:pPr>
    </w:p>
    <w:p w14:paraId="2B874857" w14:textId="1070DD58"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Enfin, un point de suivi spécifique portant sur les conditions d’activité du salarié et sa charge de travail dans le cadre du télétravail devra être organisé </w:t>
      </w:r>
      <w:r w:rsidRPr="000D09E8">
        <w:rPr>
          <w:rFonts w:ascii="Arial" w:hAnsi="Arial" w:cs="Arial"/>
          <w:sz w:val="20"/>
          <w:szCs w:val="20"/>
          <w:highlight w:val="lightGray"/>
        </w:rPr>
        <w:t>tous les ans</w:t>
      </w:r>
      <w:r w:rsidRPr="000D09E8">
        <w:rPr>
          <w:rFonts w:ascii="Arial" w:hAnsi="Arial" w:cs="Arial"/>
          <w:sz w:val="20"/>
          <w:szCs w:val="20"/>
        </w:rPr>
        <w:t xml:space="preserve"> </w:t>
      </w:r>
      <w:r w:rsidR="00470297" w:rsidRPr="000D09E8">
        <w:rPr>
          <w:rFonts w:ascii="Arial" w:hAnsi="Arial" w:cs="Arial"/>
          <w:sz w:val="20"/>
          <w:szCs w:val="20"/>
        </w:rPr>
        <w:t>|</w:t>
      </w:r>
      <w:r w:rsidRPr="000D09E8">
        <w:rPr>
          <w:rFonts w:ascii="Arial" w:hAnsi="Arial" w:cs="Arial"/>
          <w:sz w:val="20"/>
          <w:szCs w:val="20"/>
        </w:rPr>
        <w:t xml:space="preserve"> </w:t>
      </w:r>
      <w:r w:rsidRPr="000D09E8">
        <w:rPr>
          <w:rFonts w:ascii="Arial" w:hAnsi="Arial" w:cs="Arial"/>
          <w:sz w:val="20"/>
          <w:szCs w:val="20"/>
          <w:highlight w:val="lightGray"/>
        </w:rPr>
        <w:t>… fois par an</w:t>
      </w:r>
      <w:r w:rsidRPr="000D09E8">
        <w:rPr>
          <w:rFonts w:ascii="Arial" w:hAnsi="Arial" w:cs="Arial"/>
          <w:sz w:val="20"/>
          <w:szCs w:val="20"/>
        </w:rPr>
        <w:t xml:space="preserve"> entre le salarié et sa hiérarchie.</w:t>
      </w:r>
    </w:p>
    <w:p w14:paraId="7FEF0DFD" w14:textId="77777777" w:rsidR="00DE2388" w:rsidRPr="000D09E8" w:rsidRDefault="00DE2388" w:rsidP="00063105">
      <w:pPr>
        <w:spacing w:after="0" w:line="240" w:lineRule="auto"/>
        <w:jc w:val="both"/>
        <w:rPr>
          <w:rFonts w:ascii="Arial" w:hAnsi="Arial" w:cs="Arial"/>
          <w:sz w:val="20"/>
          <w:szCs w:val="20"/>
        </w:rPr>
      </w:pPr>
    </w:p>
    <w:p w14:paraId="10F8A1B1" w14:textId="2972E319" w:rsidR="00DE2388" w:rsidRPr="000D09E8" w:rsidRDefault="00F1666A" w:rsidP="00063105">
      <w:pPr>
        <w:spacing w:after="0" w:line="240" w:lineRule="auto"/>
        <w:jc w:val="both"/>
        <w:rPr>
          <w:rFonts w:ascii="Arial" w:hAnsi="Arial" w:cs="Arial"/>
          <w:sz w:val="20"/>
          <w:szCs w:val="20"/>
        </w:rPr>
      </w:pPr>
      <w:r w:rsidRPr="000D09E8">
        <w:rPr>
          <w:rFonts w:ascii="Arial" w:hAnsi="Arial" w:cs="Arial"/>
          <w:color w:val="C00000"/>
          <w:sz w:val="20"/>
          <w:szCs w:val="20"/>
        </w:rPr>
        <w:t>Éventuellement</w:t>
      </w:r>
      <w:r w:rsidR="00832527" w:rsidRPr="000D09E8">
        <w:rPr>
          <w:rFonts w:ascii="Arial" w:hAnsi="Arial" w:cs="Arial"/>
          <w:color w:val="C00000"/>
          <w:sz w:val="20"/>
          <w:szCs w:val="20"/>
        </w:rPr>
        <w:t> :</w:t>
      </w:r>
      <w:r w:rsidR="00DE2388" w:rsidRPr="000D09E8">
        <w:rPr>
          <w:rFonts w:ascii="Arial" w:hAnsi="Arial" w:cs="Arial"/>
          <w:color w:val="C00000"/>
          <w:sz w:val="20"/>
          <w:szCs w:val="20"/>
        </w:rPr>
        <w:t xml:space="preserve"> </w:t>
      </w:r>
      <w:r w:rsidR="00357369">
        <w:rPr>
          <w:rFonts w:ascii="Arial" w:hAnsi="Arial" w:cs="Arial"/>
          <w:sz w:val="20"/>
          <w:szCs w:val="20"/>
        </w:rPr>
        <w:t>À</w:t>
      </w:r>
      <w:r w:rsidR="00DE2388" w:rsidRPr="000D09E8">
        <w:rPr>
          <w:rFonts w:ascii="Arial" w:hAnsi="Arial" w:cs="Arial"/>
          <w:sz w:val="20"/>
          <w:szCs w:val="20"/>
        </w:rPr>
        <w:t xml:space="preserve"> l’occasion de cet entretien seront également abordés</w:t>
      </w:r>
      <w:r w:rsidR="00832527" w:rsidRPr="000D09E8">
        <w:rPr>
          <w:rFonts w:ascii="Arial" w:hAnsi="Arial" w:cs="Arial"/>
          <w:sz w:val="20"/>
          <w:szCs w:val="20"/>
        </w:rPr>
        <w:t> :</w:t>
      </w:r>
      <w:r w:rsidR="00DE2388" w:rsidRPr="000D09E8">
        <w:rPr>
          <w:rFonts w:ascii="Arial" w:hAnsi="Arial" w:cs="Arial"/>
          <w:sz w:val="20"/>
          <w:szCs w:val="20"/>
        </w:rPr>
        <w:t xml:space="preserve"> </w:t>
      </w:r>
    </w:p>
    <w:p w14:paraId="2D5FC3AA" w14:textId="06B103C3" w:rsidR="00DE2388" w:rsidRPr="000D09E8" w:rsidRDefault="00DE2388"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Liste à adapter</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p>
    <w:p w14:paraId="4DE22BB8" w14:textId="5CF21ECF" w:rsidR="00DE2388" w:rsidRPr="000D09E8" w:rsidRDefault="00DE2388" w:rsidP="005C1A60">
      <w:pPr>
        <w:pStyle w:val="Paragraphedeliste"/>
        <w:rPr>
          <w:rFonts w:ascii="Arial" w:hAnsi="Arial" w:cs="Arial"/>
          <w:sz w:val="20"/>
          <w:szCs w:val="20"/>
          <w:highlight w:val="lightGray"/>
        </w:rPr>
      </w:pPr>
      <w:r w:rsidRPr="000D09E8">
        <w:rPr>
          <w:rFonts w:ascii="Arial" w:hAnsi="Arial" w:cs="Arial"/>
          <w:sz w:val="20"/>
          <w:szCs w:val="20"/>
          <w:highlight w:val="lightGray"/>
        </w:rPr>
        <w:t>l’articulation entre la vie privée et la vie professionnelle</w:t>
      </w:r>
      <w:r w:rsidR="00867479">
        <w:rPr>
          <w:rFonts w:ascii="Arial" w:hAnsi="Arial" w:cs="Arial"/>
          <w:sz w:val="20"/>
          <w:szCs w:val="20"/>
          <w:highlight w:val="lightGray"/>
        </w:rPr>
        <w:t> </w:t>
      </w:r>
      <w:r w:rsidR="00832527" w:rsidRPr="000D09E8">
        <w:rPr>
          <w:rFonts w:ascii="Arial" w:hAnsi="Arial" w:cs="Arial"/>
          <w:sz w:val="20"/>
          <w:szCs w:val="20"/>
          <w:highlight w:val="lightGray"/>
        </w:rPr>
        <w:t>;</w:t>
      </w:r>
    </w:p>
    <w:p w14:paraId="7DCF8DFA" w14:textId="4F94D526" w:rsidR="00033EBB" w:rsidRPr="000D09E8" w:rsidRDefault="00033EBB" w:rsidP="005C1A60">
      <w:pPr>
        <w:pStyle w:val="Paragraphedeliste"/>
        <w:rPr>
          <w:rFonts w:ascii="Arial" w:hAnsi="Arial" w:cs="Arial"/>
          <w:sz w:val="20"/>
          <w:szCs w:val="20"/>
          <w:highlight w:val="lightGray"/>
        </w:rPr>
      </w:pPr>
      <w:r w:rsidRPr="000D09E8">
        <w:rPr>
          <w:rFonts w:ascii="Arial" w:hAnsi="Arial" w:cs="Arial"/>
          <w:sz w:val="20"/>
          <w:szCs w:val="20"/>
          <w:highlight w:val="lightGray"/>
        </w:rPr>
        <w:t>la protection de la santé</w:t>
      </w:r>
      <w:r w:rsidR="00867479">
        <w:rPr>
          <w:rFonts w:ascii="Arial" w:hAnsi="Arial" w:cs="Arial"/>
          <w:sz w:val="20"/>
          <w:szCs w:val="20"/>
          <w:highlight w:val="lightGray"/>
        </w:rPr>
        <w:t> </w:t>
      </w:r>
      <w:r w:rsidRPr="000D09E8">
        <w:rPr>
          <w:rFonts w:ascii="Arial" w:hAnsi="Arial" w:cs="Arial"/>
          <w:sz w:val="20"/>
          <w:szCs w:val="20"/>
          <w:highlight w:val="lightGray"/>
        </w:rPr>
        <w:t>;</w:t>
      </w:r>
    </w:p>
    <w:p w14:paraId="33397E41" w14:textId="1BC1E681" w:rsidR="00033EBB" w:rsidRPr="000D09E8" w:rsidRDefault="00033EBB" w:rsidP="005C1A60">
      <w:pPr>
        <w:pStyle w:val="Paragraphedeliste"/>
        <w:rPr>
          <w:rFonts w:ascii="Arial" w:hAnsi="Arial" w:cs="Arial"/>
          <w:sz w:val="20"/>
          <w:szCs w:val="20"/>
          <w:highlight w:val="lightGray"/>
        </w:rPr>
      </w:pPr>
      <w:r w:rsidRPr="000D09E8">
        <w:rPr>
          <w:rFonts w:ascii="Arial" w:hAnsi="Arial" w:cs="Arial"/>
          <w:sz w:val="20"/>
          <w:szCs w:val="20"/>
          <w:highlight w:val="lightGray"/>
        </w:rPr>
        <w:t>l’exercice du droit à la déconnexion</w:t>
      </w:r>
      <w:r w:rsidR="00867479">
        <w:rPr>
          <w:rFonts w:ascii="Arial" w:hAnsi="Arial" w:cs="Arial"/>
          <w:sz w:val="20"/>
          <w:szCs w:val="20"/>
          <w:highlight w:val="lightGray"/>
        </w:rPr>
        <w:t> </w:t>
      </w:r>
      <w:r w:rsidRPr="000D09E8">
        <w:rPr>
          <w:rFonts w:ascii="Arial" w:hAnsi="Arial" w:cs="Arial"/>
          <w:sz w:val="20"/>
          <w:szCs w:val="20"/>
          <w:highlight w:val="lightGray"/>
        </w:rPr>
        <w:t>;</w:t>
      </w:r>
    </w:p>
    <w:p w14:paraId="78B41F50" w14:textId="77777777" w:rsidR="00DE2388" w:rsidRPr="000D09E8" w:rsidRDefault="00DE2388" w:rsidP="005C1A60">
      <w:pPr>
        <w:pStyle w:val="Paragraphedeliste"/>
        <w:rPr>
          <w:rFonts w:ascii="Arial" w:hAnsi="Arial" w:cs="Arial"/>
          <w:sz w:val="20"/>
          <w:szCs w:val="20"/>
          <w:highlight w:val="lightGray"/>
        </w:rPr>
      </w:pPr>
      <w:r w:rsidRPr="000D09E8">
        <w:rPr>
          <w:rFonts w:ascii="Arial" w:hAnsi="Arial" w:cs="Arial"/>
          <w:sz w:val="20"/>
          <w:szCs w:val="20"/>
          <w:highlight w:val="lightGray"/>
        </w:rPr>
        <w:t>…</w:t>
      </w:r>
    </w:p>
    <w:p w14:paraId="3122285D" w14:textId="77777777" w:rsidR="00DE2388" w:rsidRPr="000D09E8" w:rsidRDefault="00DE2388" w:rsidP="00063105">
      <w:pPr>
        <w:spacing w:after="0" w:line="240" w:lineRule="auto"/>
        <w:jc w:val="both"/>
        <w:rPr>
          <w:rFonts w:ascii="Arial" w:hAnsi="Arial" w:cs="Arial"/>
          <w:sz w:val="20"/>
          <w:szCs w:val="20"/>
        </w:rPr>
      </w:pPr>
    </w:p>
    <w:p w14:paraId="06734BA2" w14:textId="77777777" w:rsidR="00DE2388" w:rsidRPr="000D09E8" w:rsidRDefault="00DE2388" w:rsidP="002B7F34">
      <w:pPr>
        <w:pStyle w:val="Accordtitre"/>
        <w:rPr>
          <w:rFonts w:ascii="Arial" w:hAnsi="Arial" w:cs="Arial"/>
          <w:sz w:val="20"/>
          <w:szCs w:val="20"/>
        </w:rPr>
      </w:pPr>
      <w:bookmarkStart w:id="76" w:name="_Toc28939461"/>
      <w:bookmarkStart w:id="77" w:name="_Toc31212492"/>
      <w:bookmarkStart w:id="78" w:name="_Toc108779636"/>
      <w:bookmarkStart w:id="79" w:name="_Toc108779816"/>
      <w:r w:rsidRPr="000D09E8">
        <w:rPr>
          <w:rFonts w:ascii="Arial" w:hAnsi="Arial" w:cs="Arial"/>
          <w:sz w:val="20"/>
          <w:szCs w:val="20"/>
        </w:rPr>
        <w:t xml:space="preserve">ARTICLE 5 | DROITS INDIVIDUELS ET COLLECTIFS DU SALARIÉ </w:t>
      </w:r>
      <w:bookmarkEnd w:id="76"/>
      <w:r w:rsidRPr="000D09E8">
        <w:rPr>
          <w:rFonts w:ascii="Arial" w:hAnsi="Arial" w:cs="Arial"/>
          <w:sz w:val="20"/>
          <w:szCs w:val="20"/>
        </w:rPr>
        <w:t>TÉLÉTRAVAILLEUR</w:t>
      </w:r>
      <w:bookmarkEnd w:id="77"/>
      <w:bookmarkEnd w:id="78"/>
      <w:bookmarkEnd w:id="79"/>
    </w:p>
    <w:p w14:paraId="10294325" w14:textId="77777777" w:rsidR="00DE2388" w:rsidRPr="000D09E8" w:rsidRDefault="00DE2388" w:rsidP="00063105">
      <w:pPr>
        <w:spacing w:after="0" w:line="240" w:lineRule="auto"/>
        <w:jc w:val="both"/>
        <w:rPr>
          <w:rFonts w:ascii="Arial" w:hAnsi="Arial" w:cs="Arial"/>
          <w:sz w:val="20"/>
          <w:szCs w:val="20"/>
        </w:rPr>
      </w:pPr>
    </w:p>
    <w:p w14:paraId="1A01AC40" w14:textId="786BCE2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w:t>
      </w:r>
      <w:r w:rsidR="005C1A60" w:rsidRPr="000D09E8">
        <w:rPr>
          <w:rFonts w:ascii="Arial" w:hAnsi="Arial" w:cs="Arial"/>
          <w:sz w:val="20"/>
          <w:szCs w:val="20"/>
        </w:rPr>
        <w:t xml:space="preserve"> </w:t>
      </w:r>
      <w:r w:rsidRPr="000D09E8">
        <w:rPr>
          <w:rFonts w:ascii="Arial" w:hAnsi="Arial" w:cs="Arial"/>
          <w:sz w:val="20"/>
          <w:szCs w:val="20"/>
        </w:rPr>
        <w:t>en télétravail bénéficie des mêmes droits et avantages légaux et conventionnels que ceux applicables au personnel en situation comparable et travaillant dans les locaux de l’entreprise.</w:t>
      </w:r>
    </w:p>
    <w:p w14:paraId="4D39C381" w14:textId="77777777" w:rsidR="00DE2388" w:rsidRPr="000D09E8" w:rsidRDefault="00DE2388" w:rsidP="00063105">
      <w:pPr>
        <w:spacing w:after="0" w:line="240" w:lineRule="auto"/>
        <w:jc w:val="both"/>
        <w:rPr>
          <w:rFonts w:ascii="Arial" w:hAnsi="Arial" w:cs="Arial"/>
          <w:sz w:val="20"/>
          <w:szCs w:val="20"/>
        </w:rPr>
      </w:pPr>
    </w:p>
    <w:p w14:paraId="3C0E04CE"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Ainsi, les règles et les processus applicables, notamment en matière de rémunération, de gestion de carrière, d’évaluation, d’accès à la formation professionnelle, à l’information de l’entreprise et aux événements organisés par l’entreprise, demeurent les mêmes que ceux applicables aux autres salariés en situation comparable travaillant dans les locaux de l’entreprise.</w:t>
      </w:r>
    </w:p>
    <w:p w14:paraId="72B035AE" w14:textId="77777777" w:rsidR="00DE2388" w:rsidRPr="000D09E8" w:rsidRDefault="00DE2388" w:rsidP="00063105">
      <w:pPr>
        <w:spacing w:after="0" w:line="240" w:lineRule="auto"/>
        <w:jc w:val="both"/>
        <w:rPr>
          <w:rFonts w:ascii="Arial" w:hAnsi="Arial" w:cs="Arial"/>
          <w:sz w:val="20"/>
          <w:szCs w:val="20"/>
        </w:rPr>
      </w:pPr>
    </w:p>
    <w:p w14:paraId="6D0855C2"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travailleur hybride bénéficie de la même couverture frais de santé et prévoyance que les autres salariés de l’entreprise.</w:t>
      </w:r>
    </w:p>
    <w:p w14:paraId="73CEF5ED" w14:textId="77777777" w:rsidR="00DE2388" w:rsidRPr="000D09E8" w:rsidRDefault="00DE2388" w:rsidP="00063105">
      <w:pPr>
        <w:spacing w:after="0" w:line="240" w:lineRule="auto"/>
        <w:jc w:val="both"/>
        <w:rPr>
          <w:rFonts w:ascii="Arial" w:hAnsi="Arial" w:cs="Arial"/>
          <w:sz w:val="20"/>
          <w:szCs w:val="20"/>
        </w:rPr>
      </w:pPr>
    </w:p>
    <w:p w14:paraId="65BD6813"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Les travailleurs hybrides conservent les mêmes droits collectifs que l’ensemble des salariés en matière de relations avec les représentants du personnel, d’accès aux communications syndicales et d’accès aux activités sociales.</w:t>
      </w:r>
    </w:p>
    <w:p w14:paraId="2E4E9F28" w14:textId="77777777" w:rsidR="00DE2388" w:rsidRPr="000D09E8" w:rsidRDefault="00DE2388" w:rsidP="00063105">
      <w:pPr>
        <w:spacing w:after="0" w:line="240" w:lineRule="auto"/>
        <w:jc w:val="both"/>
        <w:rPr>
          <w:rFonts w:ascii="Arial" w:hAnsi="Arial" w:cs="Arial"/>
          <w:sz w:val="20"/>
          <w:szCs w:val="20"/>
        </w:rPr>
      </w:pPr>
    </w:p>
    <w:p w14:paraId="193C9DD8"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Les travailleurs hybrides bénéficient enfin des mêmes conditions de participation et d’éligibilité aux élections professionnelles et font partie, au même titre que les autres salariés, des effectifs pris en compte pour la détermination des seuils.</w:t>
      </w:r>
    </w:p>
    <w:p w14:paraId="458038EA" w14:textId="77777777" w:rsidR="00DE2388" w:rsidRPr="000D09E8" w:rsidRDefault="00DE2388" w:rsidP="00063105">
      <w:pPr>
        <w:spacing w:after="0" w:line="240" w:lineRule="auto"/>
        <w:rPr>
          <w:rFonts w:ascii="Arial" w:eastAsiaTheme="majorEastAsia" w:hAnsi="Arial" w:cs="Arial"/>
          <w:b/>
          <w:bCs/>
          <w:color w:val="2F5496" w:themeColor="accent1" w:themeShade="BF"/>
          <w:sz w:val="20"/>
          <w:szCs w:val="20"/>
        </w:rPr>
      </w:pPr>
      <w:bookmarkStart w:id="80" w:name="_Toc28939462"/>
      <w:bookmarkStart w:id="81" w:name="_Toc31212493"/>
    </w:p>
    <w:p w14:paraId="631453DB" w14:textId="188CC5C0" w:rsidR="00DE2388" w:rsidRPr="000D09E8" w:rsidRDefault="00DE2388" w:rsidP="002B7F34">
      <w:pPr>
        <w:pStyle w:val="Accordtitre"/>
        <w:rPr>
          <w:rFonts w:ascii="Arial" w:hAnsi="Arial" w:cs="Arial"/>
          <w:sz w:val="20"/>
          <w:szCs w:val="20"/>
        </w:rPr>
      </w:pPr>
      <w:bookmarkStart w:id="82" w:name="_Toc108779637"/>
      <w:bookmarkStart w:id="83" w:name="_Toc108779817"/>
      <w:r w:rsidRPr="000D09E8">
        <w:rPr>
          <w:rFonts w:ascii="Arial" w:hAnsi="Arial" w:cs="Arial"/>
          <w:sz w:val="20"/>
          <w:szCs w:val="20"/>
        </w:rPr>
        <w:t>ARTICLE 6 | RESPECT DE LA VIE PRIVÉE DU TÉLÉTRAVAILLEUR</w:t>
      </w:r>
      <w:bookmarkEnd w:id="80"/>
      <w:bookmarkEnd w:id="81"/>
      <w:r w:rsidRPr="000D09E8">
        <w:rPr>
          <w:rFonts w:ascii="Arial" w:hAnsi="Arial" w:cs="Arial"/>
          <w:sz w:val="20"/>
          <w:szCs w:val="20"/>
        </w:rPr>
        <w:t xml:space="preserve"> ET DROIT À LA D</w:t>
      </w:r>
      <w:r w:rsidR="00823A53" w:rsidRPr="000D09E8">
        <w:rPr>
          <w:rFonts w:ascii="Arial" w:hAnsi="Arial" w:cs="Arial"/>
          <w:sz w:val="20"/>
          <w:szCs w:val="20"/>
        </w:rPr>
        <w:t>É</w:t>
      </w:r>
      <w:r w:rsidRPr="000D09E8">
        <w:rPr>
          <w:rFonts w:ascii="Arial" w:hAnsi="Arial" w:cs="Arial"/>
          <w:sz w:val="20"/>
          <w:szCs w:val="20"/>
        </w:rPr>
        <w:t>CONNEXION</w:t>
      </w:r>
      <w:bookmarkEnd w:id="82"/>
      <w:bookmarkEnd w:id="83"/>
    </w:p>
    <w:p w14:paraId="1DE1D326" w14:textId="77777777" w:rsidR="00DE2388" w:rsidRPr="000D09E8" w:rsidRDefault="00DE2388" w:rsidP="00063105">
      <w:pPr>
        <w:spacing w:after="0" w:line="240" w:lineRule="auto"/>
        <w:jc w:val="both"/>
        <w:rPr>
          <w:rFonts w:ascii="Arial" w:hAnsi="Arial" w:cs="Arial"/>
          <w:sz w:val="20"/>
          <w:szCs w:val="20"/>
          <w:highlight w:val="cyan"/>
        </w:rPr>
      </w:pPr>
    </w:p>
    <w:p w14:paraId="7B6E236E" w14:textId="77777777" w:rsidR="00DE2388" w:rsidRPr="000D09E8" w:rsidRDefault="00DE2388" w:rsidP="00063105">
      <w:pPr>
        <w:shd w:val="clear" w:color="auto" w:fill="FFFFFF"/>
        <w:spacing w:after="0" w:line="240" w:lineRule="auto"/>
        <w:jc w:val="both"/>
        <w:textAlignment w:val="baseline"/>
        <w:rPr>
          <w:rFonts w:ascii="Arial" w:hAnsi="Arial" w:cs="Arial"/>
          <w:sz w:val="20"/>
          <w:szCs w:val="20"/>
        </w:rPr>
      </w:pPr>
      <w:r w:rsidRPr="000D09E8">
        <w:rPr>
          <w:rFonts w:ascii="Arial" w:hAnsi="Arial" w:cs="Arial"/>
          <w:sz w:val="20"/>
          <w:szCs w:val="20"/>
        </w:rPr>
        <w:t>Le droit à la déconnexion doit permettre aux salariés, quelle que soit leur organisation de travail, de bénéficier pleinement des temps de repos et de congés ainsi que</w:t>
      </w:r>
      <w:r w:rsidRPr="000D09E8">
        <w:rPr>
          <w:rFonts w:ascii="Arial" w:hAnsi="Arial" w:cs="Arial"/>
          <w:b/>
          <w:bCs/>
          <w:sz w:val="20"/>
          <w:szCs w:val="20"/>
        </w:rPr>
        <w:t xml:space="preserve"> </w:t>
      </w:r>
      <w:r w:rsidRPr="000D09E8">
        <w:rPr>
          <w:rFonts w:ascii="Arial" w:hAnsi="Arial" w:cs="Arial"/>
          <w:sz w:val="20"/>
          <w:szCs w:val="20"/>
        </w:rPr>
        <w:t>de préserver un équilibre entre leur vie privée et leur vie professionnelle, via un usage raisonné des outils numériques.</w:t>
      </w:r>
    </w:p>
    <w:p w14:paraId="4B522FDE" w14:textId="77777777" w:rsidR="00DE2388" w:rsidRPr="000D09E8" w:rsidRDefault="00DE2388" w:rsidP="00063105">
      <w:pPr>
        <w:spacing w:after="0" w:line="240" w:lineRule="auto"/>
        <w:jc w:val="both"/>
        <w:rPr>
          <w:rFonts w:ascii="Arial" w:hAnsi="Arial" w:cs="Arial"/>
          <w:sz w:val="20"/>
          <w:szCs w:val="20"/>
          <w:highlight w:val="cyan"/>
        </w:rPr>
      </w:pPr>
    </w:p>
    <w:p w14:paraId="2B0329B2" w14:textId="78B49237" w:rsidR="00DE2388" w:rsidRPr="000D09E8" w:rsidRDefault="00357369" w:rsidP="00063105">
      <w:pPr>
        <w:spacing w:after="0" w:line="240" w:lineRule="auto"/>
        <w:jc w:val="both"/>
        <w:rPr>
          <w:rFonts w:ascii="Arial" w:hAnsi="Arial" w:cs="Arial"/>
          <w:color w:val="000000"/>
          <w:sz w:val="20"/>
          <w:szCs w:val="20"/>
        </w:rPr>
      </w:pPr>
      <w:r>
        <w:rPr>
          <w:rFonts w:ascii="Arial" w:hAnsi="Arial" w:cs="Arial"/>
          <w:sz w:val="20"/>
          <w:szCs w:val="20"/>
        </w:rPr>
        <w:t>À</w:t>
      </w:r>
      <w:r w:rsidR="00DE2388" w:rsidRPr="000D09E8">
        <w:rPr>
          <w:rFonts w:ascii="Arial" w:hAnsi="Arial" w:cs="Arial"/>
          <w:sz w:val="20"/>
          <w:szCs w:val="20"/>
        </w:rPr>
        <w:t xml:space="preserve"> ce titre il est rappelé que les salariés</w:t>
      </w:r>
      <w:r w:rsidR="00DE2388" w:rsidRPr="000D09E8">
        <w:rPr>
          <w:rFonts w:ascii="Arial" w:hAnsi="Arial" w:cs="Arial"/>
          <w:color w:val="000000"/>
          <w:sz w:val="20"/>
          <w:szCs w:val="20"/>
        </w:rPr>
        <w:t xml:space="preserve"> ne sont pas tenus de répondre aux courriels, messages ou appels téléphoniques à caractère professionnel en dehors des temps habituels de travail, lors des congés, des temps de repos et d’absences. Le salarié doit également s’abstenir d’en envoyer.</w:t>
      </w:r>
    </w:p>
    <w:p w14:paraId="33636788" w14:textId="77777777" w:rsidR="00DE2388" w:rsidRPr="000D09E8" w:rsidRDefault="00DE2388" w:rsidP="00063105">
      <w:pPr>
        <w:shd w:val="clear" w:color="auto" w:fill="FFFFFF"/>
        <w:spacing w:after="0" w:line="240" w:lineRule="auto"/>
        <w:jc w:val="both"/>
        <w:textAlignment w:val="baseline"/>
        <w:rPr>
          <w:rFonts w:ascii="Arial" w:hAnsi="Arial" w:cs="Arial"/>
          <w:color w:val="000000"/>
          <w:sz w:val="20"/>
          <w:szCs w:val="20"/>
          <w:highlight w:val="cyan"/>
        </w:rPr>
      </w:pPr>
    </w:p>
    <w:p w14:paraId="0787AC65" w14:textId="0CCB33A4" w:rsidR="00DE2388" w:rsidRPr="000D09E8" w:rsidRDefault="00DE2388" w:rsidP="00063105">
      <w:pPr>
        <w:shd w:val="clear" w:color="auto" w:fill="FFFFFF"/>
        <w:spacing w:after="0" w:line="240" w:lineRule="auto"/>
        <w:jc w:val="both"/>
        <w:textAlignment w:val="baseline"/>
        <w:rPr>
          <w:rFonts w:ascii="Arial" w:hAnsi="Arial" w:cs="Arial"/>
          <w:color w:val="000000"/>
          <w:sz w:val="20"/>
          <w:szCs w:val="20"/>
        </w:rPr>
      </w:pPr>
      <w:r w:rsidRPr="000D09E8">
        <w:rPr>
          <w:rFonts w:ascii="Arial" w:hAnsi="Arial" w:cs="Arial"/>
          <w:color w:val="000000"/>
          <w:sz w:val="20"/>
          <w:szCs w:val="20"/>
        </w:rPr>
        <w:t xml:space="preserve">De la même manière, les </w:t>
      </w:r>
      <w:r w:rsidR="00823A53" w:rsidRPr="000D09E8">
        <w:rPr>
          <w:rFonts w:ascii="Arial" w:hAnsi="Arial" w:cs="Arial"/>
          <w:color w:val="000000"/>
          <w:sz w:val="20"/>
          <w:szCs w:val="20"/>
        </w:rPr>
        <w:t>responsables hiérarchiques</w:t>
      </w:r>
      <w:r w:rsidRPr="000D09E8">
        <w:rPr>
          <w:rFonts w:ascii="Arial" w:hAnsi="Arial" w:cs="Arial"/>
          <w:color w:val="000000"/>
          <w:sz w:val="20"/>
          <w:szCs w:val="20"/>
        </w:rPr>
        <w:t xml:space="preserve"> s’efforcent de respecter les plages horaires de disponibilité déterminées dans l’entreprise ou convenues avec les salariés conformément </w:t>
      </w:r>
      <w:r w:rsidR="005C1A60" w:rsidRPr="000D09E8">
        <w:rPr>
          <w:rFonts w:ascii="Arial" w:hAnsi="Arial" w:cs="Arial"/>
          <w:color w:val="000000"/>
          <w:sz w:val="20"/>
          <w:szCs w:val="20"/>
        </w:rPr>
        <w:t>au</w:t>
      </w:r>
      <w:r w:rsidRPr="000D09E8">
        <w:rPr>
          <w:rFonts w:ascii="Arial" w:hAnsi="Arial" w:cs="Arial"/>
          <w:color w:val="000000"/>
          <w:sz w:val="20"/>
          <w:szCs w:val="20"/>
        </w:rPr>
        <w:t xml:space="preserve"> 4.3 ci-dessus.</w:t>
      </w:r>
    </w:p>
    <w:p w14:paraId="7AED45F3" w14:textId="77777777" w:rsidR="00DE2388" w:rsidRPr="000D09E8" w:rsidRDefault="00DE2388" w:rsidP="00063105">
      <w:pPr>
        <w:shd w:val="clear" w:color="auto" w:fill="FFFFFF"/>
        <w:spacing w:after="0" w:line="240" w:lineRule="auto"/>
        <w:jc w:val="both"/>
        <w:textAlignment w:val="baseline"/>
        <w:rPr>
          <w:rFonts w:ascii="Arial" w:hAnsi="Arial" w:cs="Arial"/>
          <w:color w:val="000000"/>
          <w:sz w:val="20"/>
          <w:szCs w:val="20"/>
        </w:rPr>
      </w:pPr>
    </w:p>
    <w:p w14:paraId="7BA1825F" w14:textId="1B651246" w:rsidR="00DE2388" w:rsidRPr="000D09E8" w:rsidRDefault="00DE2388" w:rsidP="00063105">
      <w:pPr>
        <w:shd w:val="clear" w:color="auto" w:fill="FFFFFF"/>
        <w:spacing w:after="0" w:line="240" w:lineRule="auto"/>
        <w:jc w:val="both"/>
        <w:textAlignment w:val="baseline"/>
        <w:rPr>
          <w:rFonts w:ascii="Arial" w:hAnsi="Arial" w:cs="Arial"/>
          <w:sz w:val="20"/>
          <w:szCs w:val="20"/>
        </w:rPr>
      </w:pPr>
      <w:r w:rsidRPr="000D09E8">
        <w:rPr>
          <w:rFonts w:ascii="Arial" w:hAnsi="Arial" w:cs="Arial"/>
          <w:color w:val="C00000"/>
          <w:sz w:val="20"/>
          <w:szCs w:val="20"/>
        </w:rPr>
        <w:t xml:space="preserve">Pour les entreprises dotées d’un accord collectif relatif au droit à la déconnexion (les entreprises de plus </w:t>
      </w:r>
      <w:r w:rsidR="00D341D8">
        <w:rPr>
          <w:rFonts w:ascii="Arial" w:hAnsi="Arial" w:cs="Arial"/>
          <w:color w:val="C00000"/>
          <w:sz w:val="20"/>
          <w:szCs w:val="20"/>
        </w:rPr>
        <w:t xml:space="preserve">de </w:t>
      </w:r>
      <w:r w:rsidR="00357369">
        <w:rPr>
          <w:rFonts w:ascii="Arial" w:hAnsi="Arial" w:cs="Arial"/>
          <w:color w:val="C00000"/>
          <w:sz w:val="20"/>
          <w:szCs w:val="20"/>
        </w:rPr>
        <w:t xml:space="preserve">cinquante </w:t>
      </w:r>
      <w:r w:rsidR="00867479">
        <w:rPr>
          <w:rFonts w:ascii="Arial" w:hAnsi="Arial" w:cs="Arial"/>
          <w:color w:val="C00000"/>
          <w:sz w:val="20"/>
          <w:szCs w:val="20"/>
        </w:rPr>
        <w:t>(</w:t>
      </w:r>
      <w:r w:rsidRPr="000D09E8">
        <w:rPr>
          <w:rFonts w:ascii="Arial" w:hAnsi="Arial" w:cs="Arial"/>
          <w:color w:val="C00000"/>
          <w:sz w:val="20"/>
          <w:szCs w:val="20"/>
        </w:rPr>
        <w:t>50</w:t>
      </w:r>
      <w:r w:rsidR="00867479">
        <w:rPr>
          <w:rFonts w:ascii="Arial" w:hAnsi="Arial" w:cs="Arial"/>
          <w:color w:val="C00000"/>
          <w:sz w:val="20"/>
          <w:szCs w:val="20"/>
        </w:rPr>
        <w:t>)</w:t>
      </w:r>
      <w:r w:rsidRPr="000D09E8">
        <w:rPr>
          <w:rFonts w:ascii="Arial" w:hAnsi="Arial" w:cs="Arial"/>
          <w:color w:val="C00000"/>
          <w:sz w:val="20"/>
          <w:szCs w:val="20"/>
        </w:rPr>
        <w:t>salariés ont une obligation de négociation périodique sur ce sujet)</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r w:rsidRPr="000D09E8">
        <w:rPr>
          <w:rFonts w:ascii="Arial" w:hAnsi="Arial" w:cs="Arial"/>
          <w:sz w:val="20"/>
          <w:szCs w:val="20"/>
        </w:rPr>
        <w:t>Au sein de l’entreprise</w:t>
      </w:r>
      <w:r w:rsidR="00D341D8">
        <w:rPr>
          <w:rFonts w:ascii="Arial" w:hAnsi="Arial" w:cs="Arial"/>
          <w:sz w:val="20"/>
          <w:szCs w:val="20"/>
        </w:rPr>
        <w:t>,</w:t>
      </w:r>
      <w:r w:rsidRPr="000D09E8">
        <w:rPr>
          <w:rFonts w:ascii="Arial" w:hAnsi="Arial" w:cs="Arial"/>
          <w:sz w:val="20"/>
          <w:szCs w:val="20"/>
        </w:rPr>
        <w:t xml:space="preserve"> le droit à la déconnexion est régi par l’accord du</w:t>
      </w:r>
      <w:r w:rsidRPr="000D09E8">
        <w:rPr>
          <w:rFonts w:ascii="Arial" w:hAnsi="Arial" w:cs="Arial"/>
          <w:sz w:val="20"/>
          <w:szCs w:val="20"/>
          <w:highlight w:val="lightGray"/>
        </w:rPr>
        <w:t>…</w:t>
      </w:r>
      <w:r w:rsidRPr="000D09E8">
        <w:rPr>
          <w:rFonts w:ascii="Arial" w:hAnsi="Arial" w:cs="Arial"/>
          <w:sz w:val="20"/>
          <w:szCs w:val="20"/>
        </w:rPr>
        <w:t xml:space="preserve"> </w:t>
      </w:r>
      <w:r w:rsidRPr="000D09E8">
        <w:rPr>
          <w:rFonts w:ascii="Arial" w:hAnsi="Arial" w:cs="Arial"/>
          <w:color w:val="C00000"/>
          <w:sz w:val="20"/>
          <w:szCs w:val="20"/>
        </w:rPr>
        <w:t>(référence de l’accord).</w:t>
      </w:r>
    </w:p>
    <w:p w14:paraId="7E136387" w14:textId="77777777" w:rsidR="00DE2388" w:rsidRPr="000D09E8" w:rsidRDefault="00DE2388" w:rsidP="00063105">
      <w:pPr>
        <w:shd w:val="clear" w:color="auto" w:fill="FFFFFF"/>
        <w:spacing w:after="0" w:line="240" w:lineRule="auto"/>
        <w:jc w:val="both"/>
        <w:textAlignment w:val="baseline"/>
        <w:rPr>
          <w:rFonts w:ascii="Arial" w:hAnsi="Arial" w:cs="Arial"/>
          <w:color w:val="000000"/>
          <w:sz w:val="20"/>
          <w:szCs w:val="20"/>
        </w:rPr>
      </w:pPr>
    </w:p>
    <w:p w14:paraId="10E3D97F" w14:textId="0F7AC805" w:rsidR="00DE2388" w:rsidRPr="00265F77" w:rsidRDefault="00DE2388" w:rsidP="00063105">
      <w:pPr>
        <w:shd w:val="clear" w:color="auto" w:fill="FFFFFF"/>
        <w:spacing w:after="0" w:line="240" w:lineRule="auto"/>
        <w:jc w:val="both"/>
        <w:textAlignment w:val="baseline"/>
        <w:rPr>
          <w:rFonts w:ascii="Arial" w:hAnsi="Arial" w:cs="Arial"/>
          <w:color w:val="C00000"/>
          <w:sz w:val="20"/>
          <w:szCs w:val="20"/>
          <w:highlight w:val="lightGray"/>
        </w:rPr>
      </w:pPr>
      <w:r w:rsidRPr="000D09E8">
        <w:rPr>
          <w:rFonts w:ascii="Arial" w:hAnsi="Arial" w:cs="Arial"/>
          <w:color w:val="C00000"/>
          <w:sz w:val="20"/>
          <w:szCs w:val="20"/>
        </w:rPr>
        <w:t xml:space="preserve">Pour les entreprises dépourvues d’accord collectif sur le droit à la déconnexion </w:t>
      </w:r>
      <w:r w:rsidR="00867479">
        <w:rPr>
          <w:rFonts w:ascii="Arial" w:hAnsi="Arial" w:cs="Arial"/>
          <w:color w:val="C00000"/>
          <w:sz w:val="20"/>
          <w:szCs w:val="20"/>
        </w:rPr>
        <w:t>—</w:t>
      </w:r>
      <w:r w:rsidRPr="000D09E8">
        <w:rPr>
          <w:rFonts w:ascii="Arial" w:hAnsi="Arial" w:cs="Arial"/>
          <w:color w:val="C00000"/>
          <w:sz w:val="20"/>
          <w:szCs w:val="20"/>
        </w:rPr>
        <w:t xml:space="preserve"> Procédure d’alerte à adapter</w:t>
      </w:r>
      <w:r w:rsidR="00832527" w:rsidRPr="000D09E8">
        <w:rPr>
          <w:rFonts w:ascii="Arial" w:hAnsi="Arial" w:cs="Arial"/>
          <w:color w:val="C00000"/>
          <w:sz w:val="20"/>
          <w:szCs w:val="20"/>
        </w:rPr>
        <w:t> :</w:t>
      </w:r>
      <w:r w:rsidRPr="000D09E8">
        <w:rPr>
          <w:rFonts w:ascii="Arial" w:hAnsi="Arial" w:cs="Arial"/>
          <w:color w:val="C00000"/>
          <w:sz w:val="20"/>
          <w:szCs w:val="20"/>
        </w:rPr>
        <w:t xml:space="preserve"> </w:t>
      </w:r>
      <w:r w:rsidRPr="000D09E8">
        <w:rPr>
          <w:rFonts w:ascii="Arial" w:hAnsi="Arial" w:cs="Arial"/>
          <w:color w:val="000000"/>
          <w:sz w:val="20"/>
          <w:szCs w:val="20"/>
          <w:highlight w:val="lightGray"/>
        </w:rPr>
        <w:t xml:space="preserve">Les salariés ont la possibilité d’exprimer leurs éventuelles difficultés à bénéficier du droit à la déconnexion. </w:t>
      </w:r>
    </w:p>
    <w:p w14:paraId="294EC26C" w14:textId="1C1BFBFE" w:rsidR="004A1AF7" w:rsidRPr="000D09E8" w:rsidRDefault="004A1AF7" w:rsidP="004A1AF7">
      <w:pPr>
        <w:spacing w:after="0" w:line="240" w:lineRule="auto"/>
        <w:jc w:val="both"/>
        <w:rPr>
          <w:rFonts w:ascii="Arial" w:hAnsi="Arial" w:cs="Arial"/>
          <w:color w:val="000000"/>
          <w:sz w:val="20"/>
          <w:szCs w:val="20"/>
          <w:highlight w:val="lightGray"/>
        </w:rPr>
      </w:pPr>
      <w:r w:rsidRPr="000D09E8">
        <w:rPr>
          <w:rFonts w:ascii="Arial" w:hAnsi="Arial" w:cs="Arial"/>
          <w:color w:val="000000"/>
          <w:sz w:val="20"/>
          <w:szCs w:val="20"/>
          <w:highlight w:val="lightGray"/>
        </w:rPr>
        <w:t>Ils peuvent à tout moment en informer leur responsable hiérarchique. Ce dernier organise alors rapidement un entretien avec le salarié concerné afin qu’ils définissent ensemble les mesures à prendre pour pallier ces difficultés</w:t>
      </w:r>
      <w:r w:rsidR="00867479">
        <w:rPr>
          <w:rFonts w:ascii="Arial" w:hAnsi="Arial" w:cs="Arial"/>
          <w:color w:val="000000"/>
          <w:sz w:val="20"/>
          <w:szCs w:val="20"/>
          <w:highlight w:val="lightGray"/>
        </w:rPr>
        <w:t>.</w:t>
      </w:r>
    </w:p>
    <w:p w14:paraId="0E1736BC" w14:textId="77777777" w:rsidR="00DE2388" w:rsidRPr="000D09E8" w:rsidRDefault="00DE2388" w:rsidP="00063105">
      <w:pPr>
        <w:widowControl w:val="0"/>
        <w:autoSpaceDE w:val="0"/>
        <w:autoSpaceDN w:val="0"/>
        <w:adjustRightInd w:val="0"/>
        <w:spacing w:after="0" w:line="240" w:lineRule="auto"/>
        <w:jc w:val="both"/>
        <w:rPr>
          <w:rFonts w:ascii="Arial" w:hAnsi="Arial" w:cs="Arial"/>
          <w:color w:val="000000"/>
          <w:sz w:val="20"/>
          <w:szCs w:val="20"/>
          <w:highlight w:val="cyan"/>
        </w:rPr>
      </w:pPr>
    </w:p>
    <w:p w14:paraId="21C19B8B" w14:textId="77777777" w:rsidR="0013347E" w:rsidRDefault="0013347E">
      <w:pPr>
        <w:rPr>
          <w:rFonts w:ascii="Arial" w:hAnsi="Arial" w:cs="Arial"/>
          <w:color w:val="C00000"/>
          <w:sz w:val="20"/>
          <w:szCs w:val="20"/>
        </w:rPr>
      </w:pPr>
      <w:r>
        <w:rPr>
          <w:rFonts w:ascii="Arial" w:hAnsi="Arial" w:cs="Arial"/>
          <w:color w:val="C00000"/>
          <w:sz w:val="20"/>
          <w:szCs w:val="20"/>
        </w:rPr>
        <w:br w:type="page"/>
      </w:r>
    </w:p>
    <w:p w14:paraId="2B9B7FF2" w14:textId="1E579A27" w:rsidR="00DE2388" w:rsidRPr="000D09E8" w:rsidRDefault="00DE2388" w:rsidP="00063105">
      <w:pPr>
        <w:shd w:val="clear" w:color="auto" w:fill="FFFFFF"/>
        <w:spacing w:after="0" w:line="240" w:lineRule="auto"/>
        <w:jc w:val="both"/>
        <w:textAlignment w:val="baseline"/>
        <w:rPr>
          <w:rFonts w:ascii="Arial" w:hAnsi="Arial" w:cs="Arial"/>
          <w:color w:val="C00000"/>
          <w:sz w:val="20"/>
          <w:szCs w:val="20"/>
        </w:rPr>
      </w:pPr>
      <w:r w:rsidRPr="000D09E8">
        <w:rPr>
          <w:rFonts w:ascii="Arial" w:hAnsi="Arial" w:cs="Arial"/>
          <w:color w:val="C00000"/>
          <w:sz w:val="20"/>
          <w:szCs w:val="20"/>
        </w:rPr>
        <w:t>Dans les entreprises de plus de</w:t>
      </w:r>
      <w:r w:rsidR="0048124A" w:rsidRPr="0048124A">
        <w:t xml:space="preserve"> </w:t>
      </w:r>
      <w:r w:rsidR="0048124A" w:rsidRPr="0048124A">
        <w:rPr>
          <w:rFonts w:ascii="Arial" w:hAnsi="Arial" w:cs="Arial"/>
          <w:color w:val="C00000"/>
          <w:sz w:val="20"/>
          <w:szCs w:val="20"/>
        </w:rPr>
        <w:t>deux-cent-cinquante</w:t>
      </w:r>
      <w:r w:rsidR="0048124A">
        <w:rPr>
          <w:rFonts w:ascii="Arial" w:hAnsi="Arial" w:cs="Arial"/>
          <w:color w:val="C00000"/>
          <w:sz w:val="20"/>
          <w:szCs w:val="20"/>
        </w:rPr>
        <w:t xml:space="preserve"> (</w:t>
      </w:r>
      <w:r w:rsidRPr="000D09E8">
        <w:rPr>
          <w:rFonts w:ascii="Arial" w:hAnsi="Arial" w:cs="Arial"/>
          <w:color w:val="C00000"/>
          <w:sz w:val="20"/>
          <w:szCs w:val="20"/>
        </w:rPr>
        <w:t>250</w:t>
      </w:r>
      <w:r w:rsidR="0048124A">
        <w:rPr>
          <w:rFonts w:ascii="Arial" w:hAnsi="Arial" w:cs="Arial"/>
          <w:color w:val="C00000"/>
          <w:sz w:val="20"/>
          <w:szCs w:val="20"/>
        </w:rPr>
        <w:t>)</w:t>
      </w:r>
      <w:r w:rsidRPr="000D09E8">
        <w:rPr>
          <w:rFonts w:ascii="Arial" w:hAnsi="Arial" w:cs="Arial"/>
          <w:color w:val="C00000"/>
          <w:sz w:val="20"/>
          <w:szCs w:val="20"/>
        </w:rPr>
        <w:t xml:space="preserve"> salariés</w:t>
      </w:r>
      <w:r w:rsidR="0048124A">
        <w:rPr>
          <w:rFonts w:ascii="Arial" w:hAnsi="Arial" w:cs="Arial"/>
          <w:color w:val="C00000"/>
          <w:sz w:val="20"/>
          <w:szCs w:val="20"/>
        </w:rPr>
        <w:t> </w:t>
      </w:r>
      <w:r w:rsidR="00832527" w:rsidRPr="000D09E8">
        <w:rPr>
          <w:rFonts w:ascii="Arial" w:hAnsi="Arial" w:cs="Arial"/>
          <w:color w:val="C00000"/>
          <w:sz w:val="20"/>
          <w:szCs w:val="20"/>
        </w:rPr>
        <w:t>:</w:t>
      </w:r>
    </w:p>
    <w:p w14:paraId="078842DB" w14:textId="77777777" w:rsidR="00DE2388" w:rsidRPr="000D09E8" w:rsidRDefault="00DE2388" w:rsidP="00063105">
      <w:pPr>
        <w:shd w:val="clear" w:color="auto" w:fill="FFFFFF"/>
        <w:spacing w:after="0" w:line="240" w:lineRule="auto"/>
        <w:jc w:val="both"/>
        <w:textAlignment w:val="baseline"/>
        <w:rPr>
          <w:rFonts w:ascii="Arial" w:hAnsi="Arial" w:cs="Arial"/>
          <w:color w:val="000000"/>
          <w:sz w:val="20"/>
          <w:szCs w:val="20"/>
          <w:highlight w:val="cyan"/>
        </w:rPr>
      </w:pPr>
    </w:p>
    <w:p w14:paraId="7C507658" w14:textId="055A89B6" w:rsidR="00DE2388" w:rsidRPr="00F613DE" w:rsidRDefault="00DE2388" w:rsidP="00F613DE">
      <w:pPr>
        <w:shd w:val="clear" w:color="auto" w:fill="FFFFFF" w:themeFill="background1"/>
        <w:spacing w:after="0" w:line="240" w:lineRule="auto"/>
        <w:jc w:val="both"/>
        <w:textAlignment w:val="baseline"/>
        <w:rPr>
          <w:rFonts w:ascii="Arial" w:hAnsi="Arial" w:cs="Arial"/>
          <w:iCs/>
          <w:color w:val="000000" w:themeColor="text1"/>
          <w:sz w:val="20"/>
          <w:szCs w:val="20"/>
        </w:rPr>
      </w:pPr>
      <w:r w:rsidRPr="000D09E8">
        <w:rPr>
          <w:rFonts w:ascii="Arial" w:hAnsi="Arial" w:cs="Arial"/>
          <w:color w:val="000000" w:themeColor="text1"/>
          <w:sz w:val="20"/>
          <w:szCs w:val="20"/>
        </w:rPr>
        <w:t xml:space="preserve">Ce dispositif d’alerte est complété par la nomination d’un </w:t>
      </w:r>
      <w:r w:rsidRPr="000D09E8">
        <w:rPr>
          <w:rFonts w:ascii="Arial" w:hAnsi="Arial" w:cs="Arial"/>
          <w:sz w:val="20"/>
          <w:szCs w:val="20"/>
        </w:rPr>
        <w:t xml:space="preserve">référent à la déconnexion. </w:t>
      </w:r>
      <w:r w:rsidR="00F613DE" w:rsidRPr="00F613DE">
        <w:rPr>
          <w:rFonts w:ascii="Arial" w:hAnsi="Arial" w:cs="Arial"/>
          <w:iCs/>
          <w:color w:val="000000" w:themeColor="text1"/>
          <w:sz w:val="20"/>
          <w:szCs w:val="20"/>
        </w:rPr>
        <w:t>Ce référent a pour rôle de sensibiliser les collaborateurs et les managers aux enjeux de la déconnexion, et de diffuser les bonnes pratiques de la connexion responsable. Le référent déconnexion est intégré à la procédure d’alerte.</w:t>
      </w:r>
    </w:p>
    <w:p w14:paraId="11BD92AD" w14:textId="77777777" w:rsidR="00F613DE" w:rsidRPr="000D09E8" w:rsidRDefault="00F613DE" w:rsidP="00F613DE">
      <w:pPr>
        <w:shd w:val="clear" w:color="auto" w:fill="FFFFFF" w:themeFill="background1"/>
        <w:spacing w:after="0" w:line="240" w:lineRule="auto"/>
        <w:jc w:val="both"/>
        <w:textAlignment w:val="baseline"/>
        <w:rPr>
          <w:rFonts w:ascii="Arial" w:hAnsi="Arial" w:cs="Arial"/>
          <w:sz w:val="20"/>
          <w:szCs w:val="20"/>
        </w:rPr>
      </w:pPr>
    </w:p>
    <w:p w14:paraId="35D90D0C" w14:textId="77777777" w:rsidR="00DE2388" w:rsidRPr="000D09E8" w:rsidRDefault="00DE2388" w:rsidP="002B7F34">
      <w:pPr>
        <w:pStyle w:val="Accordtitre"/>
        <w:rPr>
          <w:rFonts w:ascii="Arial" w:hAnsi="Arial" w:cs="Arial"/>
          <w:sz w:val="20"/>
          <w:szCs w:val="20"/>
        </w:rPr>
      </w:pPr>
      <w:bookmarkStart w:id="84" w:name="_Toc28939463"/>
      <w:bookmarkStart w:id="85" w:name="_Toc31212494"/>
      <w:bookmarkStart w:id="86" w:name="_Toc108779638"/>
      <w:bookmarkStart w:id="87" w:name="_Toc108779818"/>
      <w:r w:rsidRPr="000D09E8">
        <w:rPr>
          <w:rFonts w:ascii="Arial" w:hAnsi="Arial" w:cs="Arial"/>
          <w:sz w:val="20"/>
          <w:szCs w:val="20"/>
        </w:rPr>
        <w:t>ARTICLE 7 | CONFIDENTIALITÉ RENFORCÉE ET PROTECTION DES DONNÉES</w:t>
      </w:r>
      <w:bookmarkEnd w:id="84"/>
      <w:bookmarkEnd w:id="85"/>
      <w:bookmarkEnd w:id="86"/>
      <w:bookmarkEnd w:id="87"/>
    </w:p>
    <w:p w14:paraId="62D66198" w14:textId="77777777" w:rsidR="00DE2388" w:rsidRPr="000D09E8" w:rsidRDefault="00DE2388" w:rsidP="00063105">
      <w:pPr>
        <w:spacing w:after="0" w:line="240" w:lineRule="auto"/>
        <w:jc w:val="both"/>
        <w:rPr>
          <w:rFonts w:ascii="Arial" w:hAnsi="Arial" w:cs="Arial"/>
          <w:sz w:val="20"/>
          <w:szCs w:val="20"/>
        </w:rPr>
      </w:pPr>
    </w:p>
    <w:p w14:paraId="556AF50F"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L’obligation de confidentialité est renforcée en raison du télétravail.</w:t>
      </w:r>
    </w:p>
    <w:p w14:paraId="03482F6C" w14:textId="77777777" w:rsidR="00DE2388" w:rsidRPr="000D09E8" w:rsidRDefault="00DE2388" w:rsidP="00063105">
      <w:pPr>
        <w:spacing w:after="0" w:line="240" w:lineRule="auto"/>
        <w:jc w:val="both"/>
        <w:rPr>
          <w:rFonts w:ascii="Arial" w:hAnsi="Arial" w:cs="Arial"/>
          <w:sz w:val="20"/>
          <w:szCs w:val="20"/>
        </w:rPr>
      </w:pPr>
    </w:p>
    <w:p w14:paraId="034FF617"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en télétravail doit s’assurer du respect de la confidentialité, l’intégrité et la disponibilité des informations et documents qui lui sont confiés et auxquels il a accès dans le cadre professionnel.</w:t>
      </w:r>
    </w:p>
    <w:p w14:paraId="2DA07825" w14:textId="77777777" w:rsidR="00DE2388" w:rsidRPr="000D09E8" w:rsidRDefault="00DE2388" w:rsidP="00063105">
      <w:pPr>
        <w:spacing w:after="0" w:line="240" w:lineRule="auto"/>
        <w:jc w:val="both"/>
        <w:rPr>
          <w:rFonts w:ascii="Arial" w:hAnsi="Arial" w:cs="Arial"/>
          <w:sz w:val="20"/>
          <w:szCs w:val="20"/>
        </w:rPr>
      </w:pPr>
    </w:p>
    <w:p w14:paraId="002DFF3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veille, en particulier, à ne transmettre aucune information sur les données confidentielles à des tiers et à verrouiller l’accès de son matériel informatique afin de s’assurer qu’il est le seul à utiliser son poste de travail.</w:t>
      </w:r>
    </w:p>
    <w:p w14:paraId="7FA51375" w14:textId="77777777" w:rsidR="00DE2388" w:rsidRPr="000D09E8" w:rsidRDefault="00DE2388" w:rsidP="00063105">
      <w:pPr>
        <w:spacing w:after="0" w:line="240" w:lineRule="auto"/>
        <w:jc w:val="both"/>
        <w:rPr>
          <w:rFonts w:ascii="Arial" w:hAnsi="Arial" w:cs="Arial"/>
          <w:sz w:val="20"/>
          <w:szCs w:val="20"/>
        </w:rPr>
      </w:pPr>
    </w:p>
    <w:p w14:paraId="7AE862F7"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bénéficiant d’une organisation hybride du travail s’engage à n’utiliser le matériel mis à disposition qu’à des fins strictement professionnelles.</w:t>
      </w:r>
    </w:p>
    <w:p w14:paraId="4029A8DF" w14:textId="77777777" w:rsidR="00DE2388" w:rsidRPr="000D09E8" w:rsidRDefault="00DE2388" w:rsidP="00063105">
      <w:pPr>
        <w:spacing w:after="0" w:line="240" w:lineRule="auto"/>
        <w:jc w:val="both"/>
        <w:rPr>
          <w:rFonts w:ascii="Arial" w:hAnsi="Arial" w:cs="Arial"/>
          <w:sz w:val="20"/>
          <w:szCs w:val="20"/>
        </w:rPr>
      </w:pPr>
    </w:p>
    <w:p w14:paraId="194058B1" w14:textId="22DDD788"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Il est informé des règles légales et des règles propres à l’entreprise relatives </w:t>
      </w:r>
      <w:r w:rsidR="00880370" w:rsidRPr="000D09E8">
        <w:rPr>
          <w:rFonts w:ascii="Arial" w:hAnsi="Arial" w:cs="Arial"/>
          <w:sz w:val="20"/>
          <w:szCs w:val="20"/>
        </w:rPr>
        <w:t xml:space="preserve">à la sécurité informatique, </w:t>
      </w:r>
      <w:r w:rsidRPr="000D09E8">
        <w:rPr>
          <w:rFonts w:ascii="Arial" w:hAnsi="Arial" w:cs="Arial"/>
          <w:sz w:val="20"/>
          <w:szCs w:val="20"/>
        </w:rPr>
        <w:t>à la protection des données à caractère personnel et à leur confidentialité</w:t>
      </w:r>
      <w:r w:rsidR="00880370" w:rsidRPr="000D09E8">
        <w:rPr>
          <w:rFonts w:ascii="Arial" w:hAnsi="Arial" w:cs="Arial"/>
          <w:sz w:val="20"/>
          <w:szCs w:val="20"/>
        </w:rPr>
        <w:t xml:space="preserve"> ainsi que sur les restrictions à l’usage d’équipements ou outils informatiques ou de services de communication électronique.</w:t>
      </w:r>
    </w:p>
    <w:p w14:paraId="5497446F" w14:textId="77777777" w:rsidR="00DE2388" w:rsidRPr="000D09E8" w:rsidRDefault="00DE2388" w:rsidP="00063105">
      <w:pPr>
        <w:spacing w:after="0" w:line="240" w:lineRule="auto"/>
        <w:jc w:val="both"/>
        <w:rPr>
          <w:rFonts w:ascii="Arial" w:hAnsi="Arial" w:cs="Arial"/>
          <w:sz w:val="20"/>
          <w:szCs w:val="20"/>
        </w:rPr>
      </w:pPr>
    </w:p>
    <w:p w14:paraId="4A2930C3" w14:textId="33A2453D"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Il veille à appliquer toutes ces règles </w:t>
      </w:r>
      <w:r w:rsidRPr="000D09E8">
        <w:rPr>
          <w:rFonts w:ascii="Arial" w:hAnsi="Arial" w:cs="Arial"/>
          <w:sz w:val="20"/>
          <w:szCs w:val="20"/>
          <w:highlight w:val="lightGray"/>
        </w:rPr>
        <w:t>et notamment la charte informatique en vigueur dans l’entreprise</w:t>
      </w:r>
      <w:r w:rsidRPr="000D09E8">
        <w:rPr>
          <w:rFonts w:ascii="Arial" w:hAnsi="Arial" w:cs="Arial"/>
          <w:sz w:val="20"/>
          <w:szCs w:val="20"/>
        </w:rPr>
        <w:t>.</w:t>
      </w:r>
    </w:p>
    <w:p w14:paraId="29408BE6" w14:textId="77777777" w:rsidR="00DE2388" w:rsidRPr="000D09E8" w:rsidRDefault="00DE2388" w:rsidP="00063105">
      <w:pPr>
        <w:spacing w:after="0" w:line="240" w:lineRule="auto"/>
        <w:jc w:val="both"/>
        <w:rPr>
          <w:rFonts w:ascii="Arial" w:hAnsi="Arial" w:cs="Arial"/>
          <w:sz w:val="20"/>
          <w:szCs w:val="20"/>
        </w:rPr>
      </w:pPr>
    </w:p>
    <w:p w14:paraId="2C43AEF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Il doit signaler sans délai à la direction, toute violation ou tentative de violation suspectée de son compte informatique et de manière générale tout dysfonctionnement, ainsi que toute perte de document(s) pouvant contenir des données à caractère personnel.</w:t>
      </w:r>
    </w:p>
    <w:p w14:paraId="3B9C7E0B" w14:textId="77777777" w:rsidR="00DE2388" w:rsidRPr="000D09E8" w:rsidRDefault="00DE2388" w:rsidP="00063105">
      <w:pPr>
        <w:spacing w:after="0" w:line="240" w:lineRule="auto"/>
        <w:jc w:val="both"/>
        <w:rPr>
          <w:rFonts w:ascii="Arial" w:hAnsi="Arial" w:cs="Arial"/>
          <w:sz w:val="20"/>
          <w:szCs w:val="20"/>
        </w:rPr>
      </w:pPr>
    </w:p>
    <w:p w14:paraId="7D9C41EF" w14:textId="77777777" w:rsidR="00DE2388" w:rsidRPr="000D09E8" w:rsidRDefault="00DE2388" w:rsidP="002B7F34">
      <w:pPr>
        <w:pStyle w:val="Accordtitre"/>
        <w:rPr>
          <w:rFonts w:ascii="Arial" w:hAnsi="Arial" w:cs="Arial"/>
          <w:sz w:val="20"/>
          <w:szCs w:val="20"/>
        </w:rPr>
      </w:pPr>
      <w:bookmarkStart w:id="88" w:name="_Toc28939464"/>
      <w:bookmarkStart w:id="89" w:name="_Toc31212495"/>
      <w:bookmarkStart w:id="90" w:name="_Toc108779639"/>
      <w:bookmarkStart w:id="91" w:name="_Toc108779819"/>
      <w:r w:rsidRPr="000D09E8">
        <w:rPr>
          <w:rFonts w:ascii="Arial" w:hAnsi="Arial" w:cs="Arial"/>
          <w:sz w:val="20"/>
          <w:szCs w:val="20"/>
        </w:rPr>
        <w:t>ARTICLE 8 | ÉQUIPEMENTS ET PRISE EN CHARGE</w:t>
      </w:r>
      <w:bookmarkEnd w:id="88"/>
      <w:bookmarkEnd w:id="89"/>
      <w:bookmarkEnd w:id="90"/>
      <w:bookmarkEnd w:id="91"/>
    </w:p>
    <w:p w14:paraId="6E9A7B23" w14:textId="77777777" w:rsidR="00DE2388" w:rsidRPr="000D09E8" w:rsidRDefault="00DE2388" w:rsidP="00063105">
      <w:pPr>
        <w:spacing w:after="0" w:line="240" w:lineRule="auto"/>
        <w:jc w:val="both"/>
        <w:rPr>
          <w:rFonts w:ascii="Arial" w:hAnsi="Arial" w:cs="Arial"/>
          <w:sz w:val="20"/>
          <w:szCs w:val="20"/>
        </w:rPr>
      </w:pPr>
    </w:p>
    <w:p w14:paraId="3772DDBC" w14:textId="7668F7E5" w:rsidR="00DE2388" w:rsidRPr="000D09E8" w:rsidRDefault="002B7F34" w:rsidP="002B7F34">
      <w:pPr>
        <w:pStyle w:val="Accordtitre11"/>
        <w:rPr>
          <w:rFonts w:ascii="Arial" w:hAnsi="Arial" w:cs="Arial"/>
          <w:sz w:val="20"/>
          <w:szCs w:val="20"/>
        </w:rPr>
      </w:pPr>
      <w:bookmarkStart w:id="92" w:name="_Toc28939465"/>
      <w:bookmarkStart w:id="93" w:name="_Toc31212496"/>
      <w:bookmarkStart w:id="94" w:name="_Toc108779820"/>
      <w:r w:rsidRPr="000D09E8">
        <w:rPr>
          <w:rFonts w:ascii="Arial" w:hAnsi="Arial" w:cs="Arial"/>
          <w:sz w:val="20"/>
          <w:szCs w:val="20"/>
        </w:rPr>
        <w:t>8.1.</w:t>
      </w:r>
      <w:r w:rsidR="00DE2388" w:rsidRPr="000D09E8">
        <w:rPr>
          <w:rFonts w:ascii="Arial" w:hAnsi="Arial" w:cs="Arial"/>
          <w:sz w:val="20"/>
          <w:szCs w:val="20"/>
        </w:rPr>
        <w:t xml:space="preserve"> </w:t>
      </w:r>
      <w:r w:rsidR="000245F6">
        <w:rPr>
          <w:rFonts w:ascii="Arial" w:hAnsi="Arial" w:cs="Arial"/>
          <w:sz w:val="20"/>
          <w:szCs w:val="20"/>
        </w:rPr>
        <w:t>É</w:t>
      </w:r>
      <w:r w:rsidR="00DE2388" w:rsidRPr="000D09E8">
        <w:rPr>
          <w:rFonts w:ascii="Arial" w:hAnsi="Arial" w:cs="Arial"/>
          <w:sz w:val="20"/>
          <w:szCs w:val="20"/>
        </w:rPr>
        <w:t xml:space="preserve">quipement du </w:t>
      </w:r>
      <w:bookmarkEnd w:id="92"/>
      <w:bookmarkEnd w:id="93"/>
      <w:r w:rsidR="00DE2388" w:rsidRPr="000D09E8">
        <w:rPr>
          <w:rFonts w:ascii="Arial" w:hAnsi="Arial" w:cs="Arial"/>
          <w:sz w:val="20"/>
          <w:szCs w:val="20"/>
        </w:rPr>
        <w:t>travailleur hybride</w:t>
      </w:r>
      <w:bookmarkEnd w:id="94"/>
    </w:p>
    <w:p w14:paraId="4CB13E0D" w14:textId="77777777" w:rsidR="00DE2388" w:rsidRPr="000D09E8" w:rsidRDefault="00DE2388" w:rsidP="00063105">
      <w:pPr>
        <w:spacing w:after="0" w:line="240" w:lineRule="auto"/>
        <w:jc w:val="both"/>
        <w:rPr>
          <w:rFonts w:ascii="Arial" w:hAnsi="Arial" w:cs="Arial"/>
          <w:sz w:val="20"/>
          <w:szCs w:val="20"/>
        </w:rPr>
      </w:pPr>
    </w:p>
    <w:p w14:paraId="46A660DF" w14:textId="1BDE3899" w:rsidR="00DE2388" w:rsidRPr="000D09E8" w:rsidRDefault="00F1666A" w:rsidP="00063105">
      <w:pPr>
        <w:spacing w:after="0" w:line="240" w:lineRule="auto"/>
        <w:jc w:val="both"/>
        <w:rPr>
          <w:rFonts w:ascii="Arial" w:hAnsi="Arial" w:cs="Arial"/>
          <w:sz w:val="20"/>
          <w:szCs w:val="20"/>
        </w:rPr>
      </w:pPr>
      <w:r w:rsidRPr="000D09E8">
        <w:rPr>
          <w:rFonts w:ascii="Arial" w:hAnsi="Arial" w:cs="Arial"/>
          <w:color w:val="C00000"/>
          <w:sz w:val="20"/>
          <w:szCs w:val="20"/>
        </w:rPr>
        <w:t>Éventuellement</w:t>
      </w:r>
      <w:r w:rsidR="0048124A">
        <w:rPr>
          <w:rFonts w:ascii="Arial" w:hAnsi="Arial" w:cs="Arial"/>
          <w:color w:val="C00000"/>
          <w:sz w:val="20"/>
          <w:szCs w:val="20"/>
        </w:rPr>
        <w:t> </w:t>
      </w:r>
      <w:r w:rsidR="00832527" w:rsidRPr="000D09E8">
        <w:rPr>
          <w:rFonts w:ascii="Arial" w:hAnsi="Arial" w:cs="Arial"/>
          <w:color w:val="C00000"/>
          <w:sz w:val="20"/>
          <w:szCs w:val="20"/>
        </w:rPr>
        <w:t>:</w:t>
      </w:r>
      <w:r w:rsidR="00DE2388" w:rsidRPr="000D09E8">
        <w:rPr>
          <w:rFonts w:ascii="Arial" w:hAnsi="Arial" w:cs="Arial"/>
          <w:color w:val="C00000"/>
          <w:sz w:val="20"/>
          <w:szCs w:val="20"/>
        </w:rPr>
        <w:t xml:space="preserve"> Sous réserve de la conformité des installations électriques du domicile du salarié aux normes électriques en vigueur qui relève de la responsabilité du salarié, ce dernier devant remettre à cet effet une attestation de conformité, </w:t>
      </w:r>
      <w:r w:rsidR="00DE2388" w:rsidRPr="000D09E8">
        <w:rPr>
          <w:rFonts w:ascii="Arial" w:hAnsi="Arial" w:cs="Arial"/>
          <w:sz w:val="20"/>
          <w:szCs w:val="20"/>
        </w:rPr>
        <w:t>l’entreprise s’engage à fournir au salarié le matériel nécessaire à la réalisation de son activité professionnelle en télétravail ainsi que les moyens de communication nécessaires à la collaboration et au maintien du lien social avec les autres salariés de l’entreprise, et en particulier avec les représentants du personnel de l’entreprise lorsqu’ils existent.</w:t>
      </w:r>
    </w:p>
    <w:p w14:paraId="0756D81D" w14:textId="29AD915A" w:rsidR="00880370" w:rsidRPr="000D09E8" w:rsidRDefault="00880370" w:rsidP="00063105">
      <w:pPr>
        <w:spacing w:after="0" w:line="240" w:lineRule="auto"/>
        <w:jc w:val="both"/>
        <w:rPr>
          <w:rFonts w:ascii="Arial" w:hAnsi="Arial" w:cs="Arial"/>
          <w:sz w:val="20"/>
          <w:szCs w:val="20"/>
        </w:rPr>
      </w:pPr>
    </w:p>
    <w:p w14:paraId="63BA0AC4" w14:textId="77777777" w:rsidR="00880370" w:rsidRPr="000D09E8" w:rsidRDefault="00880370" w:rsidP="00880370">
      <w:pPr>
        <w:spacing w:after="0" w:line="240" w:lineRule="auto"/>
        <w:jc w:val="both"/>
        <w:rPr>
          <w:rFonts w:ascii="Arial" w:hAnsi="Arial" w:cs="Arial"/>
          <w:sz w:val="20"/>
          <w:szCs w:val="20"/>
        </w:rPr>
      </w:pPr>
      <w:r w:rsidRPr="000D09E8">
        <w:rPr>
          <w:rFonts w:ascii="Arial" w:hAnsi="Arial" w:cs="Arial"/>
          <w:sz w:val="20"/>
          <w:szCs w:val="20"/>
        </w:rPr>
        <w:t>L’entreprise fournit également au salarié un service d’appui technique.</w:t>
      </w:r>
    </w:p>
    <w:p w14:paraId="77DF3748" w14:textId="77777777" w:rsidR="00DE2388" w:rsidRPr="000D09E8" w:rsidRDefault="00DE2388" w:rsidP="00063105">
      <w:pPr>
        <w:spacing w:after="0" w:line="240" w:lineRule="auto"/>
        <w:jc w:val="both"/>
        <w:rPr>
          <w:rFonts w:ascii="Arial" w:hAnsi="Arial" w:cs="Arial"/>
          <w:sz w:val="20"/>
          <w:szCs w:val="20"/>
        </w:rPr>
      </w:pPr>
    </w:p>
    <w:p w14:paraId="4958B10E"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liste du matériel mis à disposition est précisée dans l’avenant de passage à une organisation hybride du travail ou dans un document écrit signé par le salarié lors de la mise en place du travail hybride.</w:t>
      </w:r>
    </w:p>
    <w:p w14:paraId="6A8D2F24" w14:textId="77777777" w:rsidR="00DE2388" w:rsidRPr="000D09E8" w:rsidRDefault="00DE2388" w:rsidP="00063105">
      <w:pPr>
        <w:spacing w:after="0" w:line="240" w:lineRule="auto"/>
        <w:jc w:val="both"/>
        <w:rPr>
          <w:rFonts w:ascii="Arial" w:hAnsi="Arial" w:cs="Arial"/>
          <w:sz w:val="20"/>
          <w:szCs w:val="20"/>
        </w:rPr>
      </w:pPr>
    </w:p>
    <w:p w14:paraId="455655BD"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bénéficiant d’une organisation hybride du travail est tenu d’utiliser le matériel informatique mis à disposition par l’entreprise pour exercer uniquement son activité professionnelle. Cet équipement reste la propriété de l’entreprise, qui en assure l’entretien.</w:t>
      </w:r>
    </w:p>
    <w:p w14:paraId="1C240F73" w14:textId="77777777" w:rsidR="00DE2388" w:rsidRPr="000D09E8" w:rsidRDefault="00DE2388" w:rsidP="00063105">
      <w:pPr>
        <w:spacing w:after="0" w:line="240" w:lineRule="auto"/>
        <w:jc w:val="both"/>
        <w:rPr>
          <w:rFonts w:ascii="Arial" w:hAnsi="Arial" w:cs="Arial"/>
          <w:sz w:val="20"/>
          <w:szCs w:val="20"/>
        </w:rPr>
      </w:pPr>
    </w:p>
    <w:p w14:paraId="03ADA460" w14:textId="40CF9D4F"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bénéficiant d’une organisation hybride du travail doit prendre soin du matériel mis à sa disposition et informer immédiatement la direction en cas de panne, de mauvais fonctionnement, de perte ou de vol. Le salarié en travail hybride bénéficie du support technique de la même manière que les salariés présents dans les locaux de l’entreprise.</w:t>
      </w:r>
    </w:p>
    <w:p w14:paraId="0F7451D1" w14:textId="77777777" w:rsidR="00880370" w:rsidRPr="000D09E8" w:rsidRDefault="00880370" w:rsidP="00063105">
      <w:pPr>
        <w:spacing w:after="0" w:line="240" w:lineRule="auto"/>
        <w:jc w:val="both"/>
        <w:rPr>
          <w:rFonts w:ascii="Arial" w:hAnsi="Arial" w:cs="Arial"/>
          <w:sz w:val="20"/>
          <w:szCs w:val="20"/>
        </w:rPr>
      </w:pPr>
    </w:p>
    <w:p w14:paraId="3787B3CB"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En cas de nécessité d’intervention sur les équipements par un intervenant technique, le salarié s’engage à autoriser l’accès à son espace de travail.</w:t>
      </w:r>
    </w:p>
    <w:p w14:paraId="6C094012" w14:textId="77777777" w:rsidR="00DE2388" w:rsidRPr="000D09E8" w:rsidRDefault="00DE2388" w:rsidP="00063105">
      <w:pPr>
        <w:spacing w:after="0" w:line="240" w:lineRule="auto"/>
        <w:jc w:val="both"/>
        <w:rPr>
          <w:rFonts w:ascii="Arial" w:hAnsi="Arial" w:cs="Arial"/>
          <w:sz w:val="20"/>
          <w:szCs w:val="20"/>
        </w:rPr>
      </w:pPr>
    </w:p>
    <w:p w14:paraId="39EBDDC3" w14:textId="4E55A42B"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visite de cet intervenant doit être préalablement portée à la connaissance du salarié au moins</w:t>
      </w:r>
      <w:r w:rsidRPr="000D09E8">
        <w:rPr>
          <w:rFonts w:ascii="Arial" w:hAnsi="Arial" w:cs="Arial"/>
          <w:sz w:val="20"/>
          <w:szCs w:val="20"/>
          <w:highlight w:val="lightGray"/>
        </w:rPr>
        <w:t>…</w:t>
      </w:r>
      <w:r w:rsidRPr="000D09E8">
        <w:rPr>
          <w:rFonts w:ascii="Arial" w:hAnsi="Arial" w:cs="Arial"/>
          <w:color w:val="000000"/>
          <w:sz w:val="20"/>
          <w:szCs w:val="20"/>
        </w:rPr>
        <w:t xml:space="preserve"> jours </w:t>
      </w:r>
      <w:r w:rsidRPr="000D09E8">
        <w:rPr>
          <w:rFonts w:ascii="Arial" w:hAnsi="Arial" w:cs="Arial"/>
          <w:color w:val="C00000"/>
          <w:sz w:val="20"/>
          <w:szCs w:val="20"/>
        </w:rPr>
        <w:t>(proposition</w:t>
      </w:r>
      <w:r w:rsidR="0048124A">
        <w:rPr>
          <w:rFonts w:ascii="Arial" w:hAnsi="Arial" w:cs="Arial"/>
          <w:color w:val="C00000"/>
          <w:sz w:val="20"/>
          <w:szCs w:val="20"/>
        </w:rPr>
        <w:t> </w:t>
      </w:r>
      <w:r w:rsidR="00832527" w:rsidRPr="000D09E8">
        <w:rPr>
          <w:rFonts w:ascii="Arial" w:hAnsi="Arial" w:cs="Arial"/>
          <w:color w:val="C00000"/>
          <w:sz w:val="20"/>
          <w:szCs w:val="20"/>
        </w:rPr>
        <w:t>:</w:t>
      </w:r>
      <w:r w:rsidRPr="000D09E8">
        <w:rPr>
          <w:rFonts w:ascii="Arial" w:hAnsi="Arial" w:cs="Arial"/>
          <w:color w:val="C00000"/>
          <w:sz w:val="20"/>
          <w:szCs w:val="20"/>
        </w:rPr>
        <w:t xml:space="preserve"> 1 jour)</w:t>
      </w:r>
      <w:r w:rsidRPr="000D09E8">
        <w:rPr>
          <w:rFonts w:ascii="Arial" w:hAnsi="Arial" w:cs="Arial"/>
          <w:sz w:val="20"/>
          <w:szCs w:val="20"/>
        </w:rPr>
        <w:t xml:space="preserve"> à l’avance.</w:t>
      </w:r>
    </w:p>
    <w:p w14:paraId="28A758FC" w14:textId="77777777" w:rsidR="00DE2388" w:rsidRPr="000D09E8" w:rsidRDefault="00DE2388" w:rsidP="00063105">
      <w:pPr>
        <w:spacing w:after="0" w:line="240" w:lineRule="auto"/>
        <w:jc w:val="both"/>
        <w:rPr>
          <w:rFonts w:ascii="Arial" w:hAnsi="Arial" w:cs="Arial"/>
          <w:sz w:val="20"/>
          <w:szCs w:val="20"/>
        </w:rPr>
      </w:pPr>
    </w:p>
    <w:p w14:paraId="075D0ECE" w14:textId="77777777" w:rsidR="0013347E" w:rsidRDefault="0013347E">
      <w:pPr>
        <w:rPr>
          <w:rFonts w:ascii="Arial" w:eastAsiaTheme="majorEastAsia" w:hAnsi="Arial" w:cs="Arial"/>
          <w:b/>
          <w:bCs/>
          <w:color w:val="2F5496" w:themeColor="accent1" w:themeShade="BF"/>
          <w:sz w:val="20"/>
          <w:szCs w:val="20"/>
        </w:rPr>
      </w:pPr>
      <w:bookmarkStart w:id="95" w:name="_Toc28939466"/>
      <w:bookmarkStart w:id="96" w:name="_Toc31212497"/>
      <w:bookmarkStart w:id="97" w:name="_Toc108779821"/>
      <w:r>
        <w:rPr>
          <w:rFonts w:ascii="Arial" w:hAnsi="Arial" w:cs="Arial"/>
          <w:sz w:val="20"/>
          <w:szCs w:val="20"/>
        </w:rPr>
        <w:br w:type="page"/>
      </w:r>
    </w:p>
    <w:p w14:paraId="370D788A" w14:textId="1B78E104" w:rsidR="00DE2388" w:rsidRPr="000D09E8" w:rsidRDefault="002B7F34" w:rsidP="005C1A60">
      <w:pPr>
        <w:pStyle w:val="Accordtitre11"/>
        <w:keepNext w:val="0"/>
        <w:keepLines w:val="0"/>
        <w:widowControl w:val="0"/>
        <w:rPr>
          <w:rFonts w:ascii="Arial" w:hAnsi="Arial" w:cs="Arial"/>
          <w:sz w:val="20"/>
          <w:szCs w:val="20"/>
        </w:rPr>
      </w:pPr>
      <w:r w:rsidRPr="000D09E8">
        <w:rPr>
          <w:rFonts w:ascii="Arial" w:hAnsi="Arial" w:cs="Arial"/>
          <w:sz w:val="20"/>
          <w:szCs w:val="20"/>
        </w:rPr>
        <w:t>8.2.</w:t>
      </w:r>
      <w:r w:rsidR="00DE2388" w:rsidRPr="000D09E8">
        <w:rPr>
          <w:rFonts w:ascii="Arial" w:hAnsi="Arial" w:cs="Arial"/>
          <w:sz w:val="20"/>
          <w:szCs w:val="20"/>
        </w:rPr>
        <w:t xml:space="preserve"> Prise en charge des </w:t>
      </w:r>
      <w:bookmarkEnd w:id="95"/>
      <w:bookmarkEnd w:id="96"/>
      <w:r w:rsidR="00DE2388" w:rsidRPr="000D09E8">
        <w:rPr>
          <w:rFonts w:ascii="Arial" w:hAnsi="Arial" w:cs="Arial"/>
          <w:sz w:val="20"/>
          <w:szCs w:val="20"/>
        </w:rPr>
        <w:t>frais</w:t>
      </w:r>
      <w:bookmarkEnd w:id="97"/>
      <w:r w:rsidR="00DE2388" w:rsidRPr="000D09E8">
        <w:rPr>
          <w:rFonts w:ascii="Arial" w:hAnsi="Arial" w:cs="Arial"/>
          <w:sz w:val="20"/>
          <w:szCs w:val="20"/>
        </w:rPr>
        <w:t xml:space="preserve"> </w:t>
      </w:r>
    </w:p>
    <w:p w14:paraId="1AD61A6E" w14:textId="77777777" w:rsidR="00DE2388" w:rsidRPr="000D09E8" w:rsidRDefault="00DE2388" w:rsidP="005C1A60">
      <w:pPr>
        <w:widowControl w:val="0"/>
        <w:autoSpaceDE w:val="0"/>
        <w:autoSpaceDN w:val="0"/>
        <w:adjustRightInd w:val="0"/>
        <w:spacing w:after="0" w:line="240" w:lineRule="auto"/>
        <w:jc w:val="both"/>
        <w:rPr>
          <w:rFonts w:ascii="Arial" w:hAnsi="Arial" w:cs="Arial"/>
          <w:color w:val="000000"/>
          <w:sz w:val="20"/>
          <w:szCs w:val="20"/>
        </w:rPr>
      </w:pPr>
    </w:p>
    <w:p w14:paraId="22C0AEB3" w14:textId="4687DC17" w:rsidR="00DE2388" w:rsidRPr="000D09E8" w:rsidRDefault="00DE2388" w:rsidP="005C1A60">
      <w:pPr>
        <w:widowControl w:val="0"/>
        <w:spacing w:before="40" w:after="0" w:line="240" w:lineRule="auto"/>
        <w:jc w:val="both"/>
        <w:outlineLvl w:val="1"/>
        <w:rPr>
          <w:rFonts w:ascii="Arial" w:eastAsiaTheme="majorEastAsia" w:hAnsi="Arial" w:cs="Arial"/>
          <w:color w:val="2F5496" w:themeColor="accent1" w:themeShade="BF"/>
          <w:sz w:val="20"/>
          <w:szCs w:val="20"/>
        </w:rPr>
      </w:pPr>
      <w:bookmarkStart w:id="98" w:name="_Toc106033704"/>
      <w:r w:rsidRPr="000D09E8">
        <w:rPr>
          <w:rFonts w:ascii="Arial" w:eastAsiaTheme="majorEastAsia" w:hAnsi="Arial" w:cs="Arial"/>
          <w:color w:val="2F5496" w:themeColor="accent1" w:themeShade="BF"/>
          <w:sz w:val="20"/>
          <w:szCs w:val="20"/>
        </w:rPr>
        <w:t xml:space="preserve">Frais liés aux trajets domicile </w:t>
      </w:r>
      <w:r w:rsidR="00867479">
        <w:rPr>
          <w:rFonts w:ascii="Arial" w:eastAsiaTheme="majorEastAsia" w:hAnsi="Arial" w:cs="Arial"/>
          <w:color w:val="2F5496" w:themeColor="accent1" w:themeShade="BF"/>
          <w:sz w:val="20"/>
          <w:szCs w:val="20"/>
        </w:rPr>
        <w:t>—</w:t>
      </w:r>
      <w:r w:rsidRPr="000D09E8">
        <w:rPr>
          <w:rFonts w:ascii="Arial" w:eastAsiaTheme="majorEastAsia" w:hAnsi="Arial" w:cs="Arial"/>
          <w:color w:val="2F5496" w:themeColor="accent1" w:themeShade="BF"/>
          <w:sz w:val="20"/>
          <w:szCs w:val="20"/>
        </w:rPr>
        <w:t xml:space="preserve"> lieu de travail</w:t>
      </w:r>
      <w:bookmarkEnd w:id="98"/>
    </w:p>
    <w:p w14:paraId="54FAE078" w14:textId="77777777" w:rsidR="00DE2388" w:rsidRPr="000D09E8" w:rsidRDefault="00DE2388" w:rsidP="005C1A60">
      <w:pPr>
        <w:widowControl w:val="0"/>
        <w:spacing w:after="0" w:line="240" w:lineRule="auto"/>
        <w:jc w:val="both"/>
        <w:rPr>
          <w:rFonts w:ascii="Arial" w:hAnsi="Arial" w:cs="Arial"/>
          <w:sz w:val="20"/>
          <w:szCs w:val="20"/>
        </w:rPr>
      </w:pPr>
    </w:p>
    <w:p w14:paraId="37823476" w14:textId="7255B3A2" w:rsidR="00DE2388" w:rsidRPr="000D09E8" w:rsidRDefault="00DE2388" w:rsidP="005C1A60">
      <w:pPr>
        <w:widowControl w:val="0"/>
        <w:spacing w:after="0" w:line="240" w:lineRule="auto"/>
        <w:jc w:val="both"/>
        <w:rPr>
          <w:rFonts w:ascii="Arial" w:eastAsia="Times New Roman" w:hAnsi="Arial" w:cs="Arial"/>
          <w:sz w:val="20"/>
          <w:szCs w:val="20"/>
          <w:lang w:eastAsia="fr-FR"/>
        </w:rPr>
      </w:pPr>
      <w:r w:rsidRPr="000D09E8">
        <w:rPr>
          <w:rFonts w:ascii="Arial" w:eastAsia="Times New Roman" w:hAnsi="Arial" w:cs="Arial"/>
          <w:sz w:val="20"/>
          <w:szCs w:val="20"/>
          <w:lang w:eastAsia="fr-FR"/>
        </w:rPr>
        <w:t>L</w:t>
      </w:r>
      <w:r w:rsidR="00867479">
        <w:rPr>
          <w:rFonts w:ascii="Arial" w:eastAsia="Times New Roman" w:hAnsi="Arial" w:cs="Arial"/>
          <w:sz w:val="20"/>
          <w:szCs w:val="20"/>
          <w:lang w:eastAsia="fr-FR"/>
        </w:rPr>
        <w:t>’</w:t>
      </w:r>
      <w:r w:rsidRPr="000D09E8">
        <w:rPr>
          <w:rFonts w:ascii="Arial" w:eastAsia="Times New Roman" w:hAnsi="Arial" w:cs="Arial"/>
          <w:sz w:val="20"/>
          <w:szCs w:val="20"/>
          <w:lang w:eastAsia="fr-FR"/>
        </w:rPr>
        <w:t xml:space="preserve">entreprise prend en charge </w:t>
      </w:r>
      <w:r w:rsidRPr="000D09E8">
        <w:rPr>
          <w:rFonts w:ascii="Arial" w:eastAsia="Times New Roman" w:hAnsi="Arial" w:cs="Arial"/>
          <w:sz w:val="20"/>
          <w:szCs w:val="20"/>
          <w:highlight w:val="lightGray"/>
          <w:lang w:eastAsia="fr-FR"/>
        </w:rPr>
        <w:t>…%</w:t>
      </w:r>
      <w:r w:rsidRPr="000D09E8">
        <w:rPr>
          <w:rFonts w:ascii="Arial" w:eastAsia="Times New Roman" w:hAnsi="Arial" w:cs="Arial"/>
          <w:sz w:val="20"/>
          <w:szCs w:val="20"/>
          <w:lang w:eastAsia="fr-FR"/>
        </w:rPr>
        <w:t xml:space="preserve"> </w:t>
      </w:r>
      <w:r w:rsidRPr="000D09E8">
        <w:rPr>
          <w:rFonts w:ascii="Arial" w:eastAsia="Times New Roman" w:hAnsi="Arial" w:cs="Arial"/>
          <w:color w:val="C00000"/>
          <w:sz w:val="20"/>
          <w:szCs w:val="20"/>
          <w:lang w:eastAsia="fr-FR"/>
        </w:rPr>
        <w:t xml:space="preserve">(au moins 50%) </w:t>
      </w:r>
      <w:r w:rsidRPr="000D09E8">
        <w:rPr>
          <w:rFonts w:ascii="Arial" w:eastAsia="Times New Roman" w:hAnsi="Arial" w:cs="Arial"/>
          <w:sz w:val="20"/>
          <w:szCs w:val="20"/>
          <w:lang w:eastAsia="fr-FR"/>
        </w:rPr>
        <w:t xml:space="preserve">du prix des titres d’abonnements souscrits par ses salariés pour l’intégralité du trajet entre leur résidence habituelle déclarée et leur lieu de travail accompli au moyen de services de transports publics. </w:t>
      </w:r>
    </w:p>
    <w:p w14:paraId="192356AE" w14:textId="77777777" w:rsidR="00DE2388" w:rsidRPr="000D09E8" w:rsidRDefault="00DE2388" w:rsidP="005C1A60">
      <w:pPr>
        <w:widowControl w:val="0"/>
        <w:spacing w:after="0" w:line="240" w:lineRule="auto"/>
        <w:jc w:val="both"/>
        <w:rPr>
          <w:rFonts w:ascii="Arial" w:eastAsia="Times New Roman" w:hAnsi="Arial" w:cs="Arial"/>
          <w:sz w:val="20"/>
          <w:szCs w:val="20"/>
          <w:lang w:eastAsia="fr-FR"/>
        </w:rPr>
      </w:pPr>
    </w:p>
    <w:p w14:paraId="7BC11372" w14:textId="48B7C2C3" w:rsidR="00DE2388" w:rsidRPr="000D09E8" w:rsidRDefault="00F1666A" w:rsidP="005C1A60">
      <w:pPr>
        <w:widowControl w:val="0"/>
        <w:spacing w:after="0" w:line="240" w:lineRule="auto"/>
        <w:jc w:val="both"/>
        <w:rPr>
          <w:rFonts w:ascii="Arial" w:eastAsia="Times New Roman" w:hAnsi="Arial" w:cs="Arial"/>
          <w:strike/>
          <w:sz w:val="20"/>
          <w:szCs w:val="20"/>
          <w:lang w:eastAsia="fr-FR"/>
        </w:rPr>
      </w:pPr>
      <w:r w:rsidRPr="000D09E8">
        <w:rPr>
          <w:rFonts w:ascii="Arial" w:eastAsia="Times New Roman" w:hAnsi="Arial" w:cs="Arial"/>
          <w:color w:val="C00000"/>
          <w:sz w:val="20"/>
          <w:szCs w:val="20"/>
          <w:lang w:eastAsia="fr-FR"/>
        </w:rPr>
        <w:t>Éventuellement</w:t>
      </w:r>
      <w:r w:rsidR="0048124A">
        <w:rPr>
          <w:rFonts w:ascii="Arial" w:eastAsia="Times New Roman" w:hAnsi="Arial" w:cs="Arial"/>
          <w:color w:val="C00000"/>
          <w:sz w:val="20"/>
          <w:szCs w:val="20"/>
          <w:lang w:eastAsia="fr-FR"/>
        </w:rPr>
        <w:t> </w:t>
      </w:r>
      <w:r w:rsidR="00832527" w:rsidRPr="000D09E8">
        <w:rPr>
          <w:rFonts w:ascii="Arial" w:eastAsia="Times New Roman" w:hAnsi="Arial" w:cs="Arial"/>
          <w:color w:val="C00000"/>
          <w:sz w:val="20"/>
          <w:szCs w:val="20"/>
          <w:lang w:eastAsia="fr-FR"/>
        </w:rPr>
        <w:t>:</w:t>
      </w:r>
      <w:r w:rsidR="00DE2388" w:rsidRPr="000D09E8">
        <w:rPr>
          <w:rFonts w:ascii="Arial" w:eastAsia="Times New Roman" w:hAnsi="Arial" w:cs="Arial"/>
          <w:sz w:val="20"/>
          <w:szCs w:val="20"/>
          <w:lang w:eastAsia="fr-FR"/>
        </w:rPr>
        <w:t xml:space="preserve"> Les frais inhérents aux déplacements éventuels entre la résidence habituelle du salarié et un autre lieu de télétravail choisi par le salarié </w:t>
      </w:r>
      <w:r w:rsidR="00DE2388" w:rsidRPr="000D09E8">
        <w:rPr>
          <w:rFonts w:ascii="Arial" w:eastAsia="Times New Roman" w:hAnsi="Arial" w:cs="Arial"/>
          <w:sz w:val="20"/>
          <w:szCs w:val="20"/>
          <w:highlight w:val="lightGray"/>
          <w:lang w:eastAsia="fr-FR"/>
        </w:rPr>
        <w:t>ne sont pas pris en charge par l’entreprise</w:t>
      </w:r>
      <w:r w:rsidR="00880370" w:rsidRPr="000D09E8">
        <w:rPr>
          <w:rFonts w:ascii="Arial" w:eastAsia="Times New Roman" w:hAnsi="Arial" w:cs="Arial"/>
          <w:sz w:val="20"/>
          <w:szCs w:val="20"/>
          <w:lang w:eastAsia="fr-FR"/>
        </w:rPr>
        <w:t xml:space="preserve"> | </w:t>
      </w:r>
      <w:r w:rsidR="00DE2388" w:rsidRPr="000D09E8">
        <w:rPr>
          <w:rFonts w:ascii="Arial" w:eastAsia="Times New Roman" w:hAnsi="Arial" w:cs="Arial"/>
          <w:sz w:val="20"/>
          <w:szCs w:val="20"/>
          <w:highlight w:val="lightGray"/>
          <w:lang w:eastAsia="fr-FR"/>
        </w:rPr>
        <w:t>sont pris en charge à hauteur de …%.</w:t>
      </w:r>
    </w:p>
    <w:p w14:paraId="3913EC22" w14:textId="77777777" w:rsidR="00DE2388" w:rsidRPr="000D09E8" w:rsidRDefault="00DE2388" w:rsidP="005C1A60">
      <w:pPr>
        <w:widowControl w:val="0"/>
        <w:spacing w:after="0" w:line="240" w:lineRule="auto"/>
        <w:jc w:val="both"/>
        <w:rPr>
          <w:rFonts w:ascii="Arial" w:hAnsi="Arial" w:cs="Arial"/>
          <w:sz w:val="20"/>
          <w:szCs w:val="20"/>
        </w:rPr>
      </w:pPr>
    </w:p>
    <w:p w14:paraId="4C56A799" w14:textId="149A832F" w:rsidR="00DE2388" w:rsidRPr="000D09E8" w:rsidRDefault="00DE2388" w:rsidP="005C1A60">
      <w:pPr>
        <w:widowControl w:val="0"/>
        <w:spacing w:after="0" w:line="240" w:lineRule="auto"/>
        <w:jc w:val="both"/>
        <w:rPr>
          <w:rFonts w:ascii="Arial" w:hAnsi="Arial" w:cs="Arial"/>
          <w:color w:val="C00000"/>
          <w:sz w:val="20"/>
          <w:szCs w:val="20"/>
        </w:rPr>
      </w:pPr>
      <w:r w:rsidRPr="000D09E8">
        <w:rPr>
          <w:rFonts w:ascii="Arial" w:hAnsi="Arial" w:cs="Arial"/>
          <w:color w:val="C00000"/>
          <w:sz w:val="20"/>
          <w:szCs w:val="20"/>
        </w:rPr>
        <w:t>Si les salariés de l’entreprise bénéficient de titres-restaurants</w:t>
      </w:r>
      <w:r w:rsidR="0048124A">
        <w:rPr>
          <w:rFonts w:ascii="Arial" w:hAnsi="Arial" w:cs="Arial"/>
          <w:color w:val="C00000"/>
          <w:sz w:val="20"/>
          <w:szCs w:val="20"/>
        </w:rPr>
        <w:t> </w:t>
      </w:r>
      <w:r w:rsidR="00832527" w:rsidRPr="000D09E8">
        <w:rPr>
          <w:rFonts w:ascii="Arial" w:hAnsi="Arial" w:cs="Arial"/>
          <w:color w:val="C00000"/>
          <w:sz w:val="20"/>
          <w:szCs w:val="20"/>
        </w:rPr>
        <w:t>:</w:t>
      </w:r>
    </w:p>
    <w:p w14:paraId="33686ADB" w14:textId="77777777" w:rsidR="00DE2388" w:rsidRPr="000D09E8" w:rsidRDefault="00DE2388" w:rsidP="005C1A60">
      <w:pPr>
        <w:widowControl w:val="0"/>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Titres-restaurant</w:t>
      </w:r>
    </w:p>
    <w:p w14:paraId="47D817F8" w14:textId="77777777" w:rsidR="00DE2388" w:rsidRPr="000D09E8" w:rsidRDefault="00DE2388" w:rsidP="005C1A60">
      <w:pPr>
        <w:widowControl w:val="0"/>
        <w:shd w:val="clear" w:color="auto" w:fill="FFFFFF"/>
        <w:spacing w:after="0" w:line="240" w:lineRule="auto"/>
        <w:jc w:val="both"/>
        <w:rPr>
          <w:rFonts w:ascii="Arial" w:hAnsi="Arial" w:cs="Arial"/>
          <w:color w:val="000000"/>
          <w:sz w:val="20"/>
          <w:szCs w:val="20"/>
        </w:rPr>
      </w:pPr>
    </w:p>
    <w:p w14:paraId="481C58B7" w14:textId="77777777" w:rsidR="00DE2388" w:rsidRPr="000D09E8" w:rsidRDefault="00DE2388" w:rsidP="005C1A60">
      <w:pPr>
        <w:widowControl w:val="0"/>
        <w:shd w:val="clear" w:color="auto" w:fill="FFFFFF"/>
        <w:spacing w:after="0" w:line="240" w:lineRule="auto"/>
        <w:jc w:val="both"/>
        <w:rPr>
          <w:rFonts w:ascii="Arial" w:hAnsi="Arial" w:cs="Arial"/>
          <w:color w:val="000000"/>
          <w:sz w:val="20"/>
          <w:szCs w:val="20"/>
        </w:rPr>
      </w:pPr>
      <w:r w:rsidRPr="000D09E8">
        <w:rPr>
          <w:rFonts w:ascii="Arial" w:hAnsi="Arial" w:cs="Arial"/>
          <w:color w:val="000000"/>
          <w:sz w:val="20"/>
          <w:szCs w:val="20"/>
        </w:rPr>
        <w:t>Le bénéfice titres-restaurant est maintenu dans le cadre de l’organisation hybride du travail.</w:t>
      </w:r>
    </w:p>
    <w:p w14:paraId="0284333C" w14:textId="77777777" w:rsidR="00DE2388" w:rsidRPr="000D09E8" w:rsidRDefault="00DE2388" w:rsidP="005C1A60">
      <w:pPr>
        <w:widowControl w:val="0"/>
        <w:spacing w:before="40" w:after="0" w:line="240" w:lineRule="auto"/>
        <w:jc w:val="both"/>
        <w:outlineLvl w:val="1"/>
        <w:rPr>
          <w:rFonts w:ascii="Arial" w:eastAsiaTheme="majorEastAsia" w:hAnsi="Arial" w:cs="Arial"/>
          <w:b/>
          <w:bCs/>
          <w:color w:val="2F5496" w:themeColor="accent1" w:themeShade="BF"/>
          <w:sz w:val="20"/>
          <w:szCs w:val="20"/>
        </w:rPr>
      </w:pPr>
    </w:p>
    <w:p w14:paraId="24AE349A" w14:textId="77777777" w:rsidR="00DE2388" w:rsidRPr="000D09E8" w:rsidRDefault="00DE2388" w:rsidP="005C1A60">
      <w:pPr>
        <w:widowControl w:val="0"/>
        <w:spacing w:before="40" w:after="0" w:line="240" w:lineRule="auto"/>
        <w:jc w:val="both"/>
        <w:outlineLvl w:val="1"/>
        <w:rPr>
          <w:rFonts w:ascii="Arial" w:eastAsiaTheme="majorEastAsia" w:hAnsi="Arial" w:cs="Arial"/>
          <w:color w:val="2F5496" w:themeColor="accent1" w:themeShade="BF"/>
          <w:sz w:val="20"/>
          <w:szCs w:val="20"/>
        </w:rPr>
      </w:pPr>
      <w:r w:rsidRPr="000D09E8">
        <w:rPr>
          <w:rFonts w:ascii="Arial" w:eastAsiaTheme="majorEastAsia" w:hAnsi="Arial" w:cs="Arial"/>
          <w:color w:val="2F5496" w:themeColor="accent1" w:themeShade="BF"/>
          <w:sz w:val="20"/>
          <w:szCs w:val="20"/>
        </w:rPr>
        <w:t>Frais professionnels</w:t>
      </w:r>
    </w:p>
    <w:p w14:paraId="4A24CD71" w14:textId="77777777" w:rsidR="00DE2388" w:rsidRPr="000D09E8" w:rsidRDefault="00DE2388" w:rsidP="005C1A60">
      <w:pPr>
        <w:widowControl w:val="0"/>
        <w:spacing w:after="0" w:line="240" w:lineRule="auto"/>
        <w:jc w:val="both"/>
        <w:rPr>
          <w:rFonts w:ascii="Arial" w:hAnsi="Arial" w:cs="Arial"/>
          <w:sz w:val="20"/>
          <w:szCs w:val="20"/>
        </w:rPr>
      </w:pPr>
    </w:p>
    <w:p w14:paraId="00EA3C33" w14:textId="06A74E96" w:rsidR="00DE2388" w:rsidRPr="000D09E8" w:rsidRDefault="00DE2388" w:rsidP="00063105">
      <w:pPr>
        <w:spacing w:after="0" w:line="240" w:lineRule="auto"/>
        <w:jc w:val="both"/>
        <w:rPr>
          <w:rFonts w:ascii="Arial" w:hAnsi="Arial" w:cs="Arial"/>
          <w:b/>
          <w:bCs/>
          <w:color w:val="385623" w:themeColor="accent6" w:themeShade="80"/>
          <w:sz w:val="20"/>
          <w:szCs w:val="20"/>
        </w:rPr>
      </w:pPr>
      <w:r w:rsidRPr="000D09E8">
        <w:rPr>
          <w:rFonts w:ascii="Arial" w:hAnsi="Arial" w:cs="Arial"/>
          <w:b/>
          <w:bCs/>
          <w:color w:val="385623" w:themeColor="accent6" w:themeShade="80"/>
          <w:sz w:val="20"/>
          <w:szCs w:val="20"/>
        </w:rPr>
        <w:t>Option 1</w:t>
      </w:r>
      <w:r w:rsidR="0048124A">
        <w:rPr>
          <w:rFonts w:ascii="Arial" w:hAnsi="Arial" w:cs="Arial"/>
          <w:b/>
          <w:bCs/>
          <w:color w:val="385623" w:themeColor="accent6" w:themeShade="80"/>
          <w:sz w:val="20"/>
          <w:szCs w:val="20"/>
        </w:rPr>
        <w:t> </w:t>
      </w:r>
      <w:r w:rsidR="00832527" w:rsidRPr="000D09E8">
        <w:rPr>
          <w:rFonts w:ascii="Arial" w:hAnsi="Arial" w:cs="Arial"/>
          <w:b/>
          <w:bCs/>
          <w:color w:val="385623" w:themeColor="accent6" w:themeShade="80"/>
          <w:sz w:val="20"/>
          <w:szCs w:val="20"/>
        </w:rPr>
        <w:t>:</w:t>
      </w:r>
      <w:r w:rsidRPr="000D09E8">
        <w:rPr>
          <w:rFonts w:ascii="Arial" w:hAnsi="Arial" w:cs="Arial"/>
          <w:b/>
          <w:bCs/>
          <w:color w:val="385623" w:themeColor="accent6" w:themeShade="80"/>
          <w:sz w:val="20"/>
          <w:szCs w:val="20"/>
        </w:rPr>
        <w:t xml:space="preserve"> </w:t>
      </w:r>
    </w:p>
    <w:p w14:paraId="35142354"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609C2D33" w14:textId="77777777" w:rsidR="00DE2388" w:rsidRPr="000D09E8" w:rsidRDefault="00DE2388" w:rsidP="00063105">
      <w:pPr>
        <w:autoSpaceDE w:val="0"/>
        <w:autoSpaceDN w:val="0"/>
        <w:adjustRightInd w:val="0"/>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Tout frais éventuellement engagé par le salarié pour les besoins de son activité professionnelle, après accord de l’employeur et dans l’intérêt de l’entreprise, doit être supporté par l’employeur, selon le régime des frais professionnels appliqué dans l’entreprise.</w:t>
      </w:r>
    </w:p>
    <w:p w14:paraId="627EE125"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389021E8" w14:textId="5B7E7FEC" w:rsidR="00DE2388" w:rsidRPr="000D09E8" w:rsidRDefault="00DE2388" w:rsidP="00063105">
      <w:pPr>
        <w:spacing w:after="0" w:line="240" w:lineRule="auto"/>
        <w:jc w:val="both"/>
        <w:rPr>
          <w:rFonts w:ascii="Arial" w:hAnsi="Arial" w:cs="Arial"/>
          <w:b/>
          <w:bCs/>
          <w:color w:val="385623" w:themeColor="accent6" w:themeShade="80"/>
          <w:sz w:val="20"/>
          <w:szCs w:val="20"/>
        </w:rPr>
      </w:pPr>
      <w:r w:rsidRPr="000D09E8">
        <w:rPr>
          <w:rFonts w:ascii="Arial" w:hAnsi="Arial" w:cs="Arial"/>
          <w:b/>
          <w:bCs/>
          <w:color w:val="385623" w:themeColor="accent6" w:themeShade="80"/>
          <w:sz w:val="20"/>
          <w:szCs w:val="20"/>
        </w:rPr>
        <w:t>Option 2</w:t>
      </w:r>
      <w:r w:rsidR="0048124A">
        <w:rPr>
          <w:rFonts w:ascii="Arial" w:hAnsi="Arial" w:cs="Arial"/>
          <w:b/>
          <w:bCs/>
          <w:color w:val="385623" w:themeColor="accent6" w:themeShade="80"/>
          <w:sz w:val="20"/>
          <w:szCs w:val="20"/>
        </w:rPr>
        <w:t> </w:t>
      </w:r>
      <w:r w:rsidR="00832527" w:rsidRPr="000D09E8">
        <w:rPr>
          <w:rFonts w:ascii="Arial" w:hAnsi="Arial" w:cs="Arial"/>
          <w:b/>
          <w:bCs/>
          <w:color w:val="385623" w:themeColor="accent6" w:themeShade="80"/>
          <w:sz w:val="20"/>
          <w:szCs w:val="20"/>
        </w:rPr>
        <w:t>:</w:t>
      </w:r>
      <w:r w:rsidRPr="000D09E8">
        <w:rPr>
          <w:rFonts w:ascii="Arial" w:hAnsi="Arial" w:cs="Arial"/>
          <w:b/>
          <w:bCs/>
          <w:color w:val="385623" w:themeColor="accent6" w:themeShade="80"/>
          <w:sz w:val="20"/>
          <w:szCs w:val="20"/>
        </w:rPr>
        <w:t xml:space="preserve"> </w:t>
      </w:r>
    </w:p>
    <w:p w14:paraId="0C71967A" w14:textId="77777777" w:rsidR="00DE2388" w:rsidRPr="000D09E8" w:rsidRDefault="00DE2388" w:rsidP="00063105">
      <w:pPr>
        <w:spacing w:after="0" w:line="240" w:lineRule="auto"/>
        <w:jc w:val="both"/>
        <w:rPr>
          <w:rFonts w:ascii="Arial" w:hAnsi="Arial" w:cs="Arial"/>
          <w:color w:val="385623" w:themeColor="accent6" w:themeShade="80"/>
          <w:sz w:val="20"/>
          <w:szCs w:val="20"/>
        </w:rPr>
      </w:pPr>
    </w:p>
    <w:p w14:paraId="7CA68DF3" w14:textId="1EFE59C0"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 xml:space="preserve">L’entreprise prend à sa charge les coûts directement liés à l’exercice du télétravail régulier au domicile, </w:t>
      </w:r>
      <w:r w:rsidRPr="000D09E8">
        <w:rPr>
          <w:rFonts w:ascii="Arial" w:hAnsi="Arial" w:cs="Arial"/>
          <w:color w:val="385623" w:themeColor="accent6" w:themeShade="80"/>
          <w:sz w:val="20"/>
          <w:szCs w:val="20"/>
          <w:highlight w:val="lightGray"/>
        </w:rPr>
        <w:t>tels que</w:t>
      </w:r>
      <w:r w:rsidR="0048124A">
        <w:rPr>
          <w:rFonts w:ascii="Arial" w:hAnsi="Arial" w:cs="Arial"/>
          <w:color w:val="385623" w:themeColor="accent6" w:themeShade="80"/>
          <w:sz w:val="20"/>
          <w:szCs w:val="20"/>
          <w:highlight w:val="lightGray"/>
        </w:rPr>
        <w:t> </w:t>
      </w:r>
      <w:r w:rsidR="00832527" w:rsidRPr="000D09E8">
        <w:rPr>
          <w:rFonts w:ascii="Arial" w:hAnsi="Arial" w:cs="Arial"/>
          <w:color w:val="385623" w:themeColor="accent6" w:themeShade="80"/>
          <w:sz w:val="20"/>
          <w:szCs w:val="20"/>
          <w:highlight w:val="lightGray"/>
        </w:rPr>
        <w:t>:</w:t>
      </w:r>
    </w:p>
    <w:p w14:paraId="1CA095FF" w14:textId="1EC5EC80" w:rsidR="00DE2388" w:rsidRPr="000D09E8" w:rsidRDefault="00DE2388"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Liste à adapter</w:t>
      </w:r>
      <w:r w:rsidR="0048124A">
        <w:rPr>
          <w:rFonts w:ascii="Arial" w:hAnsi="Arial" w:cs="Arial"/>
          <w:color w:val="C00000"/>
          <w:sz w:val="20"/>
          <w:szCs w:val="20"/>
        </w:rPr>
        <w:t> </w:t>
      </w:r>
      <w:r w:rsidR="00832527" w:rsidRPr="000D09E8">
        <w:rPr>
          <w:rFonts w:ascii="Arial" w:hAnsi="Arial" w:cs="Arial"/>
          <w:color w:val="C00000"/>
          <w:sz w:val="20"/>
          <w:szCs w:val="20"/>
        </w:rPr>
        <w:t>:</w:t>
      </w:r>
    </w:p>
    <w:p w14:paraId="57A70EB5" w14:textId="2A0EA47F" w:rsidR="00DE2388" w:rsidRPr="000D09E8" w:rsidRDefault="00DE2388" w:rsidP="00880370">
      <w:pPr>
        <w:pStyle w:val="Paragraphedeliste"/>
        <w:rPr>
          <w:rFonts w:ascii="Arial" w:hAnsi="Arial" w:cs="Arial"/>
          <w:sz w:val="20"/>
          <w:szCs w:val="20"/>
          <w:highlight w:val="lightGray"/>
        </w:rPr>
      </w:pPr>
      <w:r w:rsidRPr="000D09E8">
        <w:rPr>
          <w:rFonts w:ascii="Arial" w:hAnsi="Arial" w:cs="Arial"/>
          <w:sz w:val="20"/>
          <w:szCs w:val="20"/>
          <w:highlight w:val="lightGray"/>
        </w:rPr>
        <w:t>les frais de maintenance du matériel nécessaire à la bonne exécution du travail à domicile. Une validation formelle préalable de la direction de l’entreprise est requise avant toute mise en place de matériel</w:t>
      </w:r>
      <w:r w:rsidR="00867479">
        <w:rPr>
          <w:rFonts w:ascii="Arial" w:hAnsi="Arial" w:cs="Arial"/>
          <w:sz w:val="20"/>
          <w:szCs w:val="20"/>
          <w:highlight w:val="lightGray"/>
        </w:rPr>
        <w:t> </w:t>
      </w:r>
      <w:r w:rsidR="0048124A">
        <w:rPr>
          <w:rFonts w:ascii="Arial" w:hAnsi="Arial" w:cs="Arial"/>
          <w:sz w:val="20"/>
          <w:szCs w:val="20"/>
          <w:highlight w:val="lightGray"/>
        </w:rPr>
        <w:t> </w:t>
      </w:r>
      <w:r w:rsidR="00832527" w:rsidRPr="000D09E8">
        <w:rPr>
          <w:rFonts w:ascii="Arial" w:hAnsi="Arial" w:cs="Arial"/>
          <w:sz w:val="20"/>
          <w:szCs w:val="20"/>
          <w:highlight w:val="lightGray"/>
        </w:rPr>
        <w:t>;</w:t>
      </w:r>
    </w:p>
    <w:p w14:paraId="6E011827" w14:textId="441B2A0F" w:rsidR="00880370" w:rsidRPr="000D09E8" w:rsidRDefault="00880370" w:rsidP="00880370">
      <w:pPr>
        <w:pStyle w:val="Paragraphedeliste"/>
        <w:rPr>
          <w:rFonts w:ascii="Arial" w:hAnsi="Arial" w:cs="Arial"/>
          <w:sz w:val="20"/>
          <w:szCs w:val="20"/>
          <w:highlight w:val="lightGray"/>
        </w:rPr>
      </w:pPr>
      <w:r w:rsidRPr="000D09E8">
        <w:rPr>
          <w:rFonts w:ascii="Arial" w:hAnsi="Arial" w:cs="Arial"/>
          <w:sz w:val="20"/>
          <w:szCs w:val="20"/>
          <w:highlight w:val="lightGray"/>
        </w:rPr>
        <w:t>…</w:t>
      </w:r>
    </w:p>
    <w:p w14:paraId="3EEC2300" w14:textId="77777777" w:rsidR="00DE2388" w:rsidRPr="000D09E8" w:rsidRDefault="00DE2388" w:rsidP="00063105">
      <w:pPr>
        <w:spacing w:before="120" w:after="0" w:line="240" w:lineRule="auto"/>
        <w:jc w:val="both"/>
        <w:rPr>
          <w:rFonts w:ascii="Arial" w:hAnsi="Arial" w:cs="Arial"/>
          <w:color w:val="000000"/>
          <w:sz w:val="20"/>
          <w:szCs w:val="20"/>
        </w:rPr>
      </w:pPr>
    </w:p>
    <w:p w14:paraId="04078A66" w14:textId="77777777" w:rsidR="00DE2388" w:rsidRPr="000D09E8" w:rsidRDefault="00DE2388" w:rsidP="00063105">
      <w:pPr>
        <w:spacing w:after="0" w:line="240" w:lineRule="auto"/>
        <w:jc w:val="both"/>
        <w:rPr>
          <w:rFonts w:ascii="Arial" w:hAnsi="Arial" w:cs="Arial"/>
          <w:color w:val="385623" w:themeColor="accent6" w:themeShade="80"/>
          <w:sz w:val="20"/>
          <w:szCs w:val="20"/>
        </w:rPr>
      </w:pPr>
      <w:r w:rsidRPr="000D09E8">
        <w:rPr>
          <w:rFonts w:ascii="Arial" w:hAnsi="Arial" w:cs="Arial"/>
          <w:color w:val="385623" w:themeColor="accent6" w:themeShade="80"/>
          <w:sz w:val="20"/>
          <w:szCs w:val="20"/>
        </w:rPr>
        <w:t>Ces frais sont remboursés au salarié sur présentation des justificatifs.</w:t>
      </w:r>
    </w:p>
    <w:p w14:paraId="39BEAAAC" w14:textId="1E66C1B2" w:rsidR="00DE2388" w:rsidRPr="000D09E8" w:rsidRDefault="00DE2388" w:rsidP="00063105">
      <w:pPr>
        <w:spacing w:after="0" w:line="240" w:lineRule="auto"/>
        <w:jc w:val="both"/>
        <w:rPr>
          <w:rFonts w:ascii="Arial" w:hAnsi="Arial" w:cs="Arial"/>
          <w:color w:val="000000"/>
          <w:sz w:val="20"/>
          <w:szCs w:val="20"/>
        </w:rPr>
      </w:pPr>
    </w:p>
    <w:p w14:paraId="4D756E16" w14:textId="77777777" w:rsidR="00DE2388" w:rsidRPr="000D09E8" w:rsidRDefault="00DE2388" w:rsidP="002B7F34">
      <w:pPr>
        <w:pStyle w:val="Accordtitre"/>
        <w:rPr>
          <w:rFonts w:ascii="Arial" w:hAnsi="Arial" w:cs="Arial"/>
          <w:sz w:val="20"/>
          <w:szCs w:val="20"/>
        </w:rPr>
      </w:pPr>
      <w:bookmarkStart w:id="99" w:name="_Toc28939467"/>
      <w:bookmarkStart w:id="100" w:name="_Toc31212498"/>
      <w:bookmarkStart w:id="101" w:name="_Toc108779640"/>
      <w:bookmarkStart w:id="102" w:name="_Toc108779822"/>
      <w:r w:rsidRPr="000D09E8">
        <w:rPr>
          <w:rFonts w:ascii="Arial" w:hAnsi="Arial" w:cs="Arial"/>
          <w:sz w:val="20"/>
          <w:szCs w:val="20"/>
        </w:rPr>
        <w:t>ARTICLE 9 | PRÉVENTION DES RISQUES DE SANTÉ ET SÉCURITÉ DES TÉLÉTRAVAILLEURS</w:t>
      </w:r>
      <w:bookmarkEnd w:id="99"/>
      <w:bookmarkEnd w:id="100"/>
      <w:bookmarkEnd w:id="101"/>
      <w:bookmarkEnd w:id="102"/>
    </w:p>
    <w:p w14:paraId="2D0D165D" w14:textId="77777777" w:rsidR="00DE2388" w:rsidRPr="000D09E8" w:rsidRDefault="00DE2388" w:rsidP="00063105">
      <w:pPr>
        <w:spacing w:after="0" w:line="240" w:lineRule="auto"/>
        <w:jc w:val="both"/>
        <w:rPr>
          <w:rFonts w:ascii="Arial" w:hAnsi="Arial" w:cs="Arial"/>
          <w:sz w:val="20"/>
          <w:szCs w:val="20"/>
        </w:rPr>
      </w:pPr>
    </w:p>
    <w:p w14:paraId="6A1FB57D"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 xml:space="preserve">Les dispositions légales et conventionnelles relatives à la santé et la sécurité au travail sont applicables à une organisation de travail hybride. Ces règles s’appliquent sur l’ensemble des temps, aussi bien ceux passés par le salarié dans les locaux de l’entreprise que ceux passés en télétravail. </w:t>
      </w:r>
    </w:p>
    <w:p w14:paraId="5D827618"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p>
    <w:p w14:paraId="70F94FF5" w14:textId="0EC9663E"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Ainsi le travailleur hybride bénéficie notamment</w:t>
      </w:r>
      <w:r w:rsidR="0048124A">
        <w:rPr>
          <w:rFonts w:ascii="Arial" w:hAnsi="Arial" w:cs="Arial"/>
          <w:sz w:val="20"/>
          <w:szCs w:val="20"/>
        </w:rPr>
        <w:t> </w:t>
      </w:r>
      <w:r w:rsidR="00832527" w:rsidRPr="000D09E8">
        <w:rPr>
          <w:rFonts w:ascii="Arial" w:hAnsi="Arial" w:cs="Arial"/>
          <w:sz w:val="20"/>
          <w:szCs w:val="20"/>
        </w:rPr>
        <w:t>:</w:t>
      </w:r>
    </w:p>
    <w:p w14:paraId="277D50A8" w14:textId="5F6424A6" w:rsidR="00DE2388" w:rsidRPr="000D09E8" w:rsidRDefault="00DE2388" w:rsidP="002B7F34">
      <w:pPr>
        <w:pStyle w:val="Paragraphedeliste"/>
        <w:rPr>
          <w:rFonts w:ascii="Arial" w:hAnsi="Arial" w:cs="Arial"/>
          <w:sz w:val="20"/>
          <w:szCs w:val="20"/>
        </w:rPr>
      </w:pPr>
      <w:r w:rsidRPr="000D09E8">
        <w:rPr>
          <w:rFonts w:ascii="Arial" w:hAnsi="Arial" w:cs="Arial"/>
          <w:sz w:val="20"/>
          <w:szCs w:val="20"/>
        </w:rPr>
        <w:t>des services de prévention et santé au travail (SPST), selon les mêmes conditions que les salariés exerçant leur activité dans les locaux de l’entreprise</w:t>
      </w:r>
      <w:r w:rsidR="00867479">
        <w:rPr>
          <w:rFonts w:ascii="Arial" w:hAnsi="Arial" w:cs="Arial"/>
          <w:sz w:val="20"/>
          <w:szCs w:val="20"/>
        </w:rPr>
        <w:t> </w:t>
      </w:r>
      <w:r w:rsidR="0048124A">
        <w:rPr>
          <w:rFonts w:ascii="Arial" w:hAnsi="Arial" w:cs="Arial"/>
          <w:sz w:val="20"/>
          <w:szCs w:val="20"/>
        </w:rPr>
        <w:t> </w:t>
      </w:r>
      <w:r w:rsidR="00832527" w:rsidRPr="000D09E8">
        <w:rPr>
          <w:rFonts w:ascii="Arial" w:hAnsi="Arial" w:cs="Arial"/>
          <w:sz w:val="20"/>
          <w:szCs w:val="20"/>
        </w:rPr>
        <w:t>;</w:t>
      </w:r>
    </w:p>
    <w:p w14:paraId="0D8C112E" w14:textId="1FDEE320" w:rsidR="00DE2388" w:rsidRPr="000D09E8" w:rsidRDefault="00DE2388" w:rsidP="002B7F34">
      <w:pPr>
        <w:pStyle w:val="Paragraphedeliste"/>
        <w:rPr>
          <w:rFonts w:ascii="Arial" w:hAnsi="Arial" w:cs="Arial"/>
          <w:sz w:val="20"/>
          <w:szCs w:val="20"/>
        </w:rPr>
      </w:pPr>
      <w:r w:rsidRPr="000D09E8">
        <w:rPr>
          <w:rFonts w:ascii="Arial" w:hAnsi="Arial" w:cs="Arial"/>
          <w:sz w:val="20"/>
          <w:szCs w:val="20"/>
        </w:rPr>
        <w:t xml:space="preserve">des dispositions légales, </w:t>
      </w:r>
      <w:r w:rsidR="00867479">
        <w:rPr>
          <w:rFonts w:ascii="Arial" w:hAnsi="Arial" w:cs="Arial"/>
          <w:sz w:val="20"/>
          <w:szCs w:val="20"/>
        </w:rPr>
        <w:t>réglementaires</w:t>
      </w:r>
      <w:r w:rsidRPr="000D09E8">
        <w:rPr>
          <w:rFonts w:ascii="Arial" w:hAnsi="Arial" w:cs="Arial"/>
          <w:sz w:val="20"/>
          <w:szCs w:val="20"/>
        </w:rPr>
        <w:t xml:space="preserve"> et conventionnelles relatives aux accidents du travail et maladies professionnelles. </w:t>
      </w:r>
    </w:p>
    <w:p w14:paraId="517BC483" w14:textId="77777777" w:rsidR="00DE2388" w:rsidRPr="000D09E8" w:rsidRDefault="00DE2388" w:rsidP="00063105">
      <w:pPr>
        <w:spacing w:after="0" w:line="240" w:lineRule="auto"/>
        <w:jc w:val="both"/>
        <w:rPr>
          <w:rFonts w:ascii="Arial" w:hAnsi="Arial" w:cs="Arial"/>
          <w:sz w:val="20"/>
          <w:szCs w:val="20"/>
        </w:rPr>
      </w:pPr>
    </w:p>
    <w:p w14:paraId="142EB547"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travailleur hybride est informé de la politique de l’entreprise en matière de santé et de sécurité au travail et doit s’y conformer.</w:t>
      </w:r>
    </w:p>
    <w:p w14:paraId="5EED168B" w14:textId="77777777" w:rsidR="00DE2388" w:rsidRPr="000D09E8" w:rsidRDefault="00DE2388" w:rsidP="00063105">
      <w:pPr>
        <w:spacing w:after="0" w:line="240" w:lineRule="auto"/>
        <w:jc w:val="both"/>
        <w:rPr>
          <w:rFonts w:ascii="Arial" w:hAnsi="Arial" w:cs="Arial"/>
          <w:sz w:val="20"/>
          <w:szCs w:val="20"/>
        </w:rPr>
      </w:pPr>
    </w:p>
    <w:p w14:paraId="4886C3B6"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 xml:space="preserve">L’identification des risques professionnels liés à l’organisation hybride du travail est formalisée au sein du document unique d’évaluation des risques (DUERP) en vue de la mise en œuvre des mesures de prévention adaptées. </w:t>
      </w:r>
    </w:p>
    <w:p w14:paraId="750F0890" w14:textId="77777777" w:rsidR="00DE2388" w:rsidRPr="000D09E8" w:rsidRDefault="00DE2388" w:rsidP="00063105">
      <w:pPr>
        <w:spacing w:after="0" w:line="240" w:lineRule="auto"/>
        <w:jc w:val="both"/>
        <w:rPr>
          <w:rFonts w:ascii="Arial" w:hAnsi="Arial" w:cs="Arial"/>
          <w:sz w:val="20"/>
          <w:szCs w:val="20"/>
        </w:rPr>
      </w:pPr>
    </w:p>
    <w:p w14:paraId="5CC86848" w14:textId="77777777" w:rsidR="00DE2388" w:rsidRPr="000D09E8" w:rsidRDefault="00DE2388" w:rsidP="00063105">
      <w:pPr>
        <w:autoSpaceDE w:val="0"/>
        <w:autoSpaceDN w:val="0"/>
        <w:adjustRightInd w:val="0"/>
        <w:spacing w:after="0" w:line="240" w:lineRule="auto"/>
        <w:jc w:val="both"/>
        <w:rPr>
          <w:rFonts w:ascii="Arial" w:hAnsi="Arial" w:cs="Arial"/>
          <w:sz w:val="20"/>
          <w:szCs w:val="20"/>
        </w:rPr>
      </w:pPr>
      <w:r w:rsidRPr="000D09E8">
        <w:rPr>
          <w:rFonts w:ascii="Arial" w:hAnsi="Arial" w:cs="Arial"/>
          <w:sz w:val="20"/>
          <w:szCs w:val="20"/>
        </w:rPr>
        <w:t xml:space="preserve">Tout accident survenu au salarié télétravailleur à son domicile pendant les jours de télétravail et dans la plage d’accessibilité est soumis au même régime que s’il était intervenu dans les locaux de l’entreprise pendant le temps de travail. </w:t>
      </w:r>
    </w:p>
    <w:p w14:paraId="0F55889F" w14:textId="77777777" w:rsidR="00DE2388" w:rsidRPr="000D09E8" w:rsidRDefault="00DE2388" w:rsidP="00063105">
      <w:pPr>
        <w:spacing w:after="0" w:line="240" w:lineRule="auto"/>
        <w:jc w:val="both"/>
        <w:rPr>
          <w:rFonts w:ascii="Arial" w:hAnsi="Arial" w:cs="Arial"/>
          <w:sz w:val="20"/>
          <w:szCs w:val="20"/>
        </w:rPr>
      </w:pPr>
    </w:p>
    <w:p w14:paraId="5CA8F1A2" w14:textId="77777777" w:rsidR="0013347E" w:rsidRDefault="0013347E">
      <w:pPr>
        <w:rPr>
          <w:rFonts w:ascii="Arial" w:eastAsiaTheme="majorEastAsia" w:hAnsi="Arial" w:cs="Arial"/>
          <w:b/>
          <w:bCs/>
          <w:color w:val="2F5496" w:themeColor="accent1" w:themeShade="BF"/>
          <w:sz w:val="20"/>
          <w:szCs w:val="20"/>
        </w:rPr>
      </w:pPr>
      <w:bookmarkStart w:id="103" w:name="_Toc28939468"/>
      <w:bookmarkStart w:id="104" w:name="_Toc31212499"/>
      <w:bookmarkStart w:id="105" w:name="_Toc108779641"/>
      <w:bookmarkStart w:id="106" w:name="_Toc108779823"/>
      <w:r>
        <w:rPr>
          <w:rFonts w:ascii="Arial" w:hAnsi="Arial" w:cs="Arial"/>
          <w:sz w:val="20"/>
          <w:szCs w:val="20"/>
        </w:rPr>
        <w:br w:type="page"/>
      </w:r>
    </w:p>
    <w:p w14:paraId="5F66F5E8" w14:textId="180D98BB" w:rsidR="00DE2388" w:rsidRPr="000D09E8" w:rsidRDefault="00DE2388" w:rsidP="002B7F34">
      <w:pPr>
        <w:pStyle w:val="Accordtitre"/>
        <w:rPr>
          <w:rFonts w:ascii="Arial" w:hAnsi="Arial" w:cs="Arial"/>
          <w:sz w:val="20"/>
          <w:szCs w:val="20"/>
        </w:rPr>
      </w:pPr>
      <w:r w:rsidRPr="000D09E8">
        <w:rPr>
          <w:rFonts w:ascii="Arial" w:hAnsi="Arial" w:cs="Arial"/>
          <w:sz w:val="20"/>
          <w:szCs w:val="20"/>
        </w:rPr>
        <w:t>ARTICLE 10 | ASSURANCE COUVRANT LES RISQUES LIÉS AU TÉLÉTRAVAIL</w:t>
      </w:r>
      <w:bookmarkEnd w:id="103"/>
      <w:bookmarkEnd w:id="104"/>
      <w:bookmarkEnd w:id="105"/>
      <w:bookmarkEnd w:id="106"/>
    </w:p>
    <w:p w14:paraId="0BF49D53" w14:textId="77777777" w:rsidR="00DE2388" w:rsidRPr="000D09E8" w:rsidRDefault="00DE2388" w:rsidP="00063105">
      <w:pPr>
        <w:spacing w:after="0" w:line="240" w:lineRule="auto"/>
        <w:jc w:val="both"/>
        <w:rPr>
          <w:rFonts w:ascii="Arial" w:hAnsi="Arial" w:cs="Arial"/>
          <w:sz w:val="20"/>
          <w:szCs w:val="20"/>
        </w:rPr>
      </w:pPr>
    </w:p>
    <w:p w14:paraId="42443D0A" w14:textId="7D948A4F"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salarié télétravailleur doit prévenir sa compagnie d’assurance qu’il exerce à son domicile une activité de télétravail et s’assurer que son assurance «</w:t>
      </w:r>
      <w:r w:rsidR="00867479">
        <w:rPr>
          <w:rFonts w:ascii="Arial" w:hAnsi="Arial" w:cs="Arial"/>
          <w:sz w:val="20"/>
          <w:szCs w:val="20"/>
        </w:rPr>
        <w:t> </w:t>
      </w:r>
      <w:r w:rsidRPr="000D09E8">
        <w:rPr>
          <w:rFonts w:ascii="Arial" w:hAnsi="Arial" w:cs="Arial"/>
          <w:sz w:val="20"/>
          <w:szCs w:val="20"/>
        </w:rPr>
        <w:t>multirisque habitation</w:t>
      </w:r>
      <w:r w:rsidR="00867479">
        <w:rPr>
          <w:rFonts w:ascii="Arial" w:hAnsi="Arial" w:cs="Arial"/>
          <w:sz w:val="20"/>
          <w:szCs w:val="20"/>
        </w:rPr>
        <w:t> </w:t>
      </w:r>
      <w:r w:rsidRPr="000D09E8">
        <w:rPr>
          <w:rFonts w:ascii="Arial" w:hAnsi="Arial" w:cs="Arial"/>
          <w:sz w:val="20"/>
          <w:szCs w:val="20"/>
        </w:rPr>
        <w:t>» couvre sa présence pendant les journées de télétravail.</w:t>
      </w:r>
    </w:p>
    <w:p w14:paraId="4EE671D6" w14:textId="77777777" w:rsidR="00DE2388" w:rsidRPr="000D09E8" w:rsidRDefault="00DE2388" w:rsidP="00063105">
      <w:pPr>
        <w:spacing w:after="0" w:line="240" w:lineRule="auto"/>
        <w:jc w:val="both"/>
        <w:rPr>
          <w:rFonts w:ascii="Arial" w:hAnsi="Arial" w:cs="Arial"/>
          <w:sz w:val="20"/>
          <w:szCs w:val="20"/>
        </w:rPr>
      </w:pPr>
    </w:p>
    <w:p w14:paraId="79AA0A56"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Il doit fournir à l’entreprise chaque année une attestation en conséquence avant le démarrage du télétravail.</w:t>
      </w:r>
    </w:p>
    <w:p w14:paraId="0B5B7F27" w14:textId="77777777" w:rsidR="00DE2388" w:rsidRPr="000D09E8" w:rsidRDefault="00DE2388" w:rsidP="00063105">
      <w:pPr>
        <w:spacing w:after="0" w:line="240" w:lineRule="auto"/>
        <w:jc w:val="both"/>
        <w:rPr>
          <w:rFonts w:ascii="Arial" w:hAnsi="Arial" w:cs="Arial"/>
          <w:sz w:val="20"/>
          <w:szCs w:val="20"/>
        </w:rPr>
      </w:pPr>
    </w:p>
    <w:p w14:paraId="5029C306"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La mise en place et le maintien du télétravail sont conditionnés par cette formalité.</w:t>
      </w:r>
    </w:p>
    <w:p w14:paraId="6D2B9E6F"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24475034" w14:textId="77777777" w:rsidTr="00BB545D">
        <w:tc>
          <w:tcPr>
            <w:tcW w:w="9060" w:type="dxa"/>
          </w:tcPr>
          <w:p w14:paraId="3D69FFAF" w14:textId="77777777"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 fourniture de cette attestation d’assurance doit être renouvelée chaque année. </w:t>
            </w:r>
          </w:p>
          <w:p w14:paraId="2682C40D" w14:textId="77777777" w:rsidR="00DE2388" w:rsidRPr="000D09E8" w:rsidRDefault="00DE2388" w:rsidP="00063105">
            <w:pPr>
              <w:jc w:val="both"/>
              <w:rPr>
                <w:rFonts w:ascii="Arial" w:hAnsi="Arial" w:cs="Arial"/>
                <w:color w:val="C00000"/>
                <w:sz w:val="20"/>
                <w:szCs w:val="20"/>
              </w:rPr>
            </w:pPr>
          </w:p>
          <w:p w14:paraId="01A7FAA5" w14:textId="468AE319"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L’employeur doit souscrire le cas échéant une assurance multirisque informatique qui couvre le matériel mis à disposition par l’entreprise, car en principe, l’assurance habitation ne couvre pas les dommages causés au matériel mis à la disposition par l’entreprise.</w:t>
            </w:r>
          </w:p>
        </w:tc>
      </w:tr>
    </w:tbl>
    <w:p w14:paraId="5EDCA093" w14:textId="77777777" w:rsidR="00DE2388" w:rsidRPr="000D09E8" w:rsidRDefault="00DE2388" w:rsidP="00063105">
      <w:pPr>
        <w:keepNext/>
        <w:keepLines/>
        <w:spacing w:after="0" w:line="240" w:lineRule="auto"/>
        <w:jc w:val="both"/>
        <w:outlineLvl w:val="0"/>
        <w:rPr>
          <w:rFonts w:ascii="Arial" w:eastAsiaTheme="majorEastAsia" w:hAnsi="Arial" w:cs="Arial"/>
          <w:b/>
          <w:bCs/>
          <w:color w:val="2F5496" w:themeColor="accent1" w:themeShade="BF"/>
          <w:sz w:val="20"/>
          <w:szCs w:val="20"/>
        </w:rPr>
      </w:pPr>
      <w:bookmarkStart w:id="107" w:name="_Toc28939469"/>
      <w:bookmarkStart w:id="108" w:name="_Toc31212500"/>
    </w:p>
    <w:p w14:paraId="510909E5" w14:textId="77777777" w:rsidR="00DE2388" w:rsidRPr="000D09E8" w:rsidRDefault="00DE2388" w:rsidP="002B7F34">
      <w:pPr>
        <w:pStyle w:val="Accordtitre"/>
        <w:rPr>
          <w:rFonts w:ascii="Arial" w:hAnsi="Arial" w:cs="Arial"/>
          <w:sz w:val="20"/>
          <w:szCs w:val="20"/>
        </w:rPr>
      </w:pPr>
      <w:bookmarkStart w:id="109" w:name="_Toc108779642"/>
      <w:bookmarkStart w:id="110" w:name="_Toc108779824"/>
      <w:r w:rsidRPr="000D09E8">
        <w:rPr>
          <w:rFonts w:ascii="Arial" w:hAnsi="Arial" w:cs="Arial"/>
          <w:sz w:val="20"/>
          <w:szCs w:val="20"/>
        </w:rPr>
        <w:t xml:space="preserve">ARTICLE 11 | </w:t>
      </w:r>
      <w:bookmarkEnd w:id="107"/>
      <w:bookmarkEnd w:id="108"/>
      <w:r w:rsidRPr="000D09E8">
        <w:rPr>
          <w:rFonts w:ascii="Arial" w:hAnsi="Arial" w:cs="Arial"/>
          <w:sz w:val="20"/>
          <w:szCs w:val="20"/>
        </w:rPr>
        <w:t>AMÉNAGEMENTS PARTICULIERS DU TÉLÉTRAVAIL</w:t>
      </w:r>
      <w:bookmarkEnd w:id="109"/>
      <w:bookmarkEnd w:id="110"/>
    </w:p>
    <w:p w14:paraId="62CD7A4B"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35C4EE98" w14:textId="77777777" w:rsidTr="00BB545D">
        <w:tc>
          <w:tcPr>
            <w:tcW w:w="9060" w:type="dxa"/>
          </w:tcPr>
          <w:p w14:paraId="7FD982DB" w14:textId="59370D39" w:rsidR="00DE2388" w:rsidRPr="000D09E8" w:rsidRDefault="00DE2388" w:rsidP="00063105">
            <w:pPr>
              <w:jc w:val="both"/>
              <w:rPr>
                <w:rFonts w:ascii="Arial" w:hAnsi="Arial" w:cs="Arial"/>
                <w:color w:val="C00000"/>
                <w:sz w:val="20"/>
                <w:szCs w:val="20"/>
              </w:rPr>
            </w:pPr>
            <w:r w:rsidRPr="000D09E8">
              <w:rPr>
                <w:rFonts w:ascii="Arial" w:hAnsi="Arial" w:cs="Arial"/>
                <w:color w:val="C00000"/>
                <w:sz w:val="20"/>
                <w:szCs w:val="20"/>
              </w:rPr>
              <w:t xml:space="preserve">L’accord collectif </w:t>
            </w:r>
            <w:r w:rsidR="00BC1C78" w:rsidRPr="000D09E8">
              <w:rPr>
                <w:rFonts w:ascii="Arial" w:hAnsi="Arial" w:cs="Arial"/>
                <w:color w:val="C00000"/>
                <w:sz w:val="20"/>
                <w:szCs w:val="20"/>
              </w:rPr>
              <w:t xml:space="preserve">ou la charte </w:t>
            </w:r>
            <w:r w:rsidRPr="000D09E8">
              <w:rPr>
                <w:rFonts w:ascii="Arial" w:hAnsi="Arial" w:cs="Arial"/>
                <w:color w:val="C00000"/>
                <w:sz w:val="20"/>
                <w:szCs w:val="20"/>
              </w:rPr>
              <w:t>sur le télétravail doit obligatoirement prévoir</w:t>
            </w:r>
            <w:r w:rsidR="0048124A">
              <w:rPr>
                <w:rFonts w:ascii="Arial" w:hAnsi="Arial" w:cs="Arial"/>
                <w:color w:val="C00000"/>
                <w:sz w:val="20"/>
                <w:szCs w:val="20"/>
              </w:rPr>
              <w:t> </w:t>
            </w:r>
            <w:r w:rsidR="00832527" w:rsidRPr="000D09E8">
              <w:rPr>
                <w:rFonts w:ascii="Arial" w:hAnsi="Arial" w:cs="Arial"/>
                <w:color w:val="C00000"/>
                <w:sz w:val="20"/>
                <w:szCs w:val="20"/>
              </w:rPr>
              <w:t>:</w:t>
            </w:r>
          </w:p>
          <w:p w14:paraId="567E162D" w14:textId="30032710" w:rsidR="00DE2388" w:rsidRPr="000D09E8" w:rsidRDefault="00DE2388" w:rsidP="00063105">
            <w:pPr>
              <w:numPr>
                <w:ilvl w:val="0"/>
                <w:numId w:val="1"/>
              </w:numPr>
              <w:contextualSpacing/>
              <w:jc w:val="both"/>
              <w:rPr>
                <w:rFonts w:ascii="Arial" w:hAnsi="Arial" w:cs="Arial"/>
                <w:color w:val="C00000"/>
                <w:sz w:val="20"/>
                <w:szCs w:val="20"/>
              </w:rPr>
            </w:pPr>
            <w:r w:rsidRPr="000D09E8">
              <w:rPr>
                <w:rFonts w:ascii="Arial" w:hAnsi="Arial" w:cs="Arial"/>
                <w:color w:val="C00000"/>
                <w:sz w:val="20"/>
                <w:szCs w:val="20"/>
              </w:rPr>
              <w:t xml:space="preserve">les modalités d’accès des travailleurs handicapés à cette forme d’organisation du travail (article L.1222-9 du </w:t>
            </w:r>
            <w:r w:rsidR="008576C9" w:rsidRPr="000D09E8">
              <w:rPr>
                <w:rFonts w:ascii="Arial" w:hAnsi="Arial" w:cs="Arial"/>
                <w:color w:val="C00000"/>
                <w:sz w:val="20"/>
                <w:szCs w:val="20"/>
              </w:rPr>
              <w:t>C</w:t>
            </w:r>
            <w:r w:rsidRPr="000D09E8">
              <w:rPr>
                <w:rFonts w:ascii="Arial" w:hAnsi="Arial" w:cs="Arial"/>
                <w:color w:val="C00000"/>
                <w:sz w:val="20"/>
                <w:szCs w:val="20"/>
              </w:rPr>
              <w:t>ode du travail)</w:t>
            </w:r>
            <w:r w:rsidR="00867479">
              <w:rPr>
                <w:rFonts w:ascii="Arial" w:hAnsi="Arial" w:cs="Arial"/>
                <w:color w:val="C00000"/>
                <w:sz w:val="20"/>
                <w:szCs w:val="20"/>
              </w:rPr>
              <w:t> </w:t>
            </w:r>
            <w:r w:rsidR="0048124A">
              <w:rPr>
                <w:rFonts w:ascii="Arial" w:hAnsi="Arial" w:cs="Arial"/>
                <w:color w:val="C00000"/>
                <w:sz w:val="20"/>
                <w:szCs w:val="20"/>
              </w:rPr>
              <w:t> </w:t>
            </w:r>
            <w:r w:rsidR="00832527" w:rsidRPr="000D09E8">
              <w:rPr>
                <w:rFonts w:ascii="Arial" w:hAnsi="Arial" w:cs="Arial"/>
                <w:color w:val="C00000"/>
                <w:sz w:val="20"/>
                <w:szCs w:val="20"/>
              </w:rPr>
              <w:t>;</w:t>
            </w:r>
          </w:p>
          <w:p w14:paraId="3E2597B0" w14:textId="03FE651C" w:rsidR="00DE2388" w:rsidRPr="000D09E8" w:rsidRDefault="00DE2388" w:rsidP="00063105">
            <w:pPr>
              <w:numPr>
                <w:ilvl w:val="0"/>
                <w:numId w:val="1"/>
              </w:numPr>
              <w:contextualSpacing/>
              <w:jc w:val="both"/>
              <w:rPr>
                <w:rFonts w:ascii="Arial" w:hAnsi="Arial" w:cs="Arial"/>
                <w:color w:val="C00000"/>
                <w:sz w:val="20"/>
                <w:szCs w:val="20"/>
              </w:rPr>
            </w:pPr>
            <w:r w:rsidRPr="000D09E8">
              <w:rPr>
                <w:rFonts w:ascii="Arial" w:hAnsi="Arial" w:cs="Arial"/>
                <w:color w:val="C00000"/>
                <w:sz w:val="20"/>
                <w:szCs w:val="20"/>
              </w:rPr>
              <w:t>et les modalités d</w:t>
            </w:r>
            <w:r w:rsidR="00867479">
              <w:rPr>
                <w:rFonts w:ascii="Arial" w:hAnsi="Arial" w:cs="Arial"/>
                <w:color w:val="C00000"/>
                <w:sz w:val="20"/>
                <w:szCs w:val="20"/>
              </w:rPr>
              <w:t>’</w:t>
            </w:r>
            <w:r w:rsidRPr="000D09E8">
              <w:rPr>
                <w:rFonts w:ascii="Arial" w:hAnsi="Arial" w:cs="Arial"/>
                <w:color w:val="C00000"/>
                <w:sz w:val="20"/>
                <w:szCs w:val="20"/>
              </w:rPr>
              <w:t>accès des salariées enceintes à une organisation en télétravail.</w:t>
            </w:r>
          </w:p>
          <w:p w14:paraId="4338FE86" w14:textId="77777777" w:rsidR="00DE2388" w:rsidRPr="000D09E8" w:rsidRDefault="00DE2388" w:rsidP="00063105">
            <w:pPr>
              <w:ind w:left="720"/>
              <w:contextualSpacing/>
              <w:jc w:val="both"/>
              <w:rPr>
                <w:rFonts w:ascii="Arial" w:hAnsi="Arial" w:cs="Arial"/>
                <w:color w:val="C00000"/>
                <w:sz w:val="20"/>
                <w:szCs w:val="20"/>
              </w:rPr>
            </w:pPr>
          </w:p>
          <w:p w14:paraId="7C892E5F" w14:textId="5179A3E9" w:rsidR="00DE2388" w:rsidRPr="000D09E8" w:rsidRDefault="00DE2388" w:rsidP="00063105">
            <w:pPr>
              <w:ind w:left="24"/>
              <w:contextualSpacing/>
              <w:jc w:val="both"/>
              <w:rPr>
                <w:rFonts w:ascii="Arial" w:hAnsi="Arial" w:cs="Arial"/>
                <w:color w:val="C00000"/>
                <w:sz w:val="20"/>
                <w:szCs w:val="20"/>
              </w:rPr>
            </w:pPr>
            <w:r w:rsidRPr="000D09E8">
              <w:rPr>
                <w:rFonts w:ascii="Arial" w:hAnsi="Arial" w:cs="Arial"/>
                <w:color w:val="C00000"/>
                <w:sz w:val="20"/>
                <w:szCs w:val="20"/>
              </w:rPr>
              <w:t>En vertu de l’accord de branche du 27 octobre 2014 relatif à l’égalité professionnelle entre les femmes et les hommes, les salariées ayant déclaré leur grossesse peuvent demander à bénéficier du télétravail à partir du troisième mois de grossesse pour éviter notamment la fatigue due au trajet travail-domicile.</w:t>
            </w:r>
          </w:p>
        </w:tc>
      </w:tr>
    </w:tbl>
    <w:p w14:paraId="5F020F43" w14:textId="77777777" w:rsidR="00DE2388" w:rsidRPr="000D09E8" w:rsidRDefault="00DE2388" w:rsidP="00063105">
      <w:pPr>
        <w:spacing w:after="0" w:line="240" w:lineRule="auto"/>
        <w:jc w:val="both"/>
        <w:rPr>
          <w:rFonts w:ascii="Arial" w:hAnsi="Arial" w:cs="Arial"/>
          <w:sz w:val="20"/>
          <w:szCs w:val="20"/>
        </w:rPr>
      </w:pPr>
    </w:p>
    <w:p w14:paraId="6D107992" w14:textId="2308A913" w:rsidR="00DE2388" w:rsidRPr="000D09E8" w:rsidRDefault="002B7F34" w:rsidP="002B7F34">
      <w:pPr>
        <w:pStyle w:val="Accordtitre11"/>
        <w:rPr>
          <w:rFonts w:ascii="Arial" w:hAnsi="Arial" w:cs="Arial"/>
          <w:sz w:val="20"/>
          <w:szCs w:val="20"/>
        </w:rPr>
      </w:pPr>
      <w:bookmarkStart w:id="111" w:name="_Toc28939470"/>
      <w:bookmarkStart w:id="112" w:name="_Toc31212501"/>
      <w:bookmarkStart w:id="113" w:name="_Toc108779825"/>
      <w:r w:rsidRPr="000D09E8">
        <w:rPr>
          <w:rFonts w:ascii="Arial" w:hAnsi="Arial" w:cs="Arial"/>
          <w:sz w:val="20"/>
          <w:szCs w:val="20"/>
        </w:rPr>
        <w:t>11.1.</w:t>
      </w:r>
      <w:r w:rsidR="00DE2388" w:rsidRPr="000D09E8">
        <w:rPr>
          <w:rFonts w:ascii="Arial" w:hAnsi="Arial" w:cs="Arial"/>
          <w:sz w:val="20"/>
          <w:szCs w:val="20"/>
        </w:rPr>
        <w:t xml:space="preserve"> Modalités d’accès au télétravail pour les travailleurs handicapés</w:t>
      </w:r>
      <w:bookmarkEnd w:id="111"/>
      <w:bookmarkEnd w:id="112"/>
      <w:bookmarkEnd w:id="113"/>
    </w:p>
    <w:p w14:paraId="2C14B606"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p>
    <w:p w14:paraId="3197D1E2" w14:textId="77777777"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000000"/>
          <w:sz w:val="20"/>
          <w:szCs w:val="20"/>
        </w:rPr>
        <w:t>Dans le cadre de l’examen des candidatures au télétravail (article 2), une attention particulière est portée par le management et la direction aux demandes formulées par les salariés reconnus travailleurs handicapés (RQTH) en vue de favoriser leur insertion professionnelle ou leur maintien dans l’emploi conformément aux dispositions de la Loi Avenir Professionnel n°2018-771 du 5 septembre 2018.</w:t>
      </w:r>
    </w:p>
    <w:p w14:paraId="285B8C71" w14:textId="77777777" w:rsidR="00DE2388" w:rsidRPr="000D09E8" w:rsidRDefault="00DE2388" w:rsidP="00063105">
      <w:pPr>
        <w:autoSpaceDE w:val="0"/>
        <w:autoSpaceDN w:val="0"/>
        <w:adjustRightInd w:val="0"/>
        <w:spacing w:after="0" w:line="240" w:lineRule="auto"/>
        <w:jc w:val="both"/>
        <w:rPr>
          <w:rFonts w:ascii="Arial" w:hAnsi="Arial" w:cs="Arial"/>
          <w:color w:val="C00000"/>
          <w:sz w:val="20"/>
          <w:szCs w:val="20"/>
        </w:rPr>
      </w:pPr>
    </w:p>
    <w:p w14:paraId="5B278D83" w14:textId="4291F916" w:rsidR="00DE2388" w:rsidRPr="000D09E8" w:rsidRDefault="00DE2388" w:rsidP="00063105">
      <w:pPr>
        <w:autoSpaceDE w:val="0"/>
        <w:autoSpaceDN w:val="0"/>
        <w:adjustRightInd w:val="0"/>
        <w:spacing w:after="0" w:line="240" w:lineRule="auto"/>
        <w:jc w:val="both"/>
        <w:rPr>
          <w:rFonts w:ascii="Arial" w:hAnsi="Arial" w:cs="Arial"/>
          <w:color w:val="000000"/>
          <w:sz w:val="20"/>
          <w:szCs w:val="20"/>
        </w:rPr>
      </w:pPr>
      <w:r w:rsidRPr="000D09E8">
        <w:rPr>
          <w:rFonts w:ascii="Arial" w:hAnsi="Arial" w:cs="Arial"/>
          <w:color w:val="C00000"/>
          <w:sz w:val="20"/>
          <w:szCs w:val="20"/>
        </w:rPr>
        <w:t>Proposition complémentaire</w:t>
      </w:r>
      <w:r w:rsidR="0048124A">
        <w:rPr>
          <w:rFonts w:ascii="Arial" w:hAnsi="Arial" w:cs="Arial"/>
          <w:color w:val="C00000"/>
          <w:sz w:val="20"/>
          <w:szCs w:val="20"/>
        </w:rPr>
        <w:t> </w:t>
      </w:r>
      <w:r w:rsidR="00832527" w:rsidRPr="000D09E8">
        <w:rPr>
          <w:rFonts w:ascii="Arial" w:hAnsi="Arial" w:cs="Arial"/>
          <w:color w:val="C00000"/>
          <w:sz w:val="20"/>
          <w:szCs w:val="20"/>
        </w:rPr>
        <w:t>:</w:t>
      </w:r>
      <w:r w:rsidRPr="000D09E8">
        <w:rPr>
          <w:rFonts w:ascii="Arial" w:hAnsi="Arial" w:cs="Arial"/>
          <w:color w:val="C00000"/>
          <w:sz w:val="20"/>
          <w:szCs w:val="20"/>
        </w:rPr>
        <w:t xml:space="preserve"> </w:t>
      </w:r>
      <w:r w:rsidRPr="000D09E8">
        <w:rPr>
          <w:rFonts w:ascii="Arial" w:hAnsi="Arial" w:cs="Arial"/>
          <w:color w:val="000000"/>
          <w:sz w:val="20"/>
          <w:szCs w:val="20"/>
          <w:highlight w:val="lightGray"/>
        </w:rPr>
        <w:t>La condition d’ancienneté visée au 2.2 ne leur est pas applicable.</w:t>
      </w:r>
    </w:p>
    <w:p w14:paraId="176CB8DA" w14:textId="750D99DB" w:rsidR="00DE2388" w:rsidRPr="000D09E8" w:rsidRDefault="00DE2388" w:rsidP="00063105">
      <w:pPr>
        <w:autoSpaceDE w:val="0"/>
        <w:autoSpaceDN w:val="0"/>
        <w:adjustRightInd w:val="0"/>
        <w:spacing w:after="0" w:line="240" w:lineRule="auto"/>
        <w:jc w:val="both"/>
        <w:rPr>
          <w:rFonts w:ascii="Arial" w:hAnsi="Arial" w:cs="Arial"/>
          <w:color w:val="C00000"/>
          <w:sz w:val="20"/>
          <w:szCs w:val="20"/>
        </w:rPr>
      </w:pPr>
      <w:r w:rsidRPr="000D09E8">
        <w:rPr>
          <w:rFonts w:ascii="Arial" w:hAnsi="Arial" w:cs="Arial"/>
          <w:color w:val="C00000"/>
          <w:sz w:val="20"/>
          <w:szCs w:val="20"/>
        </w:rPr>
        <w:t>A compléter par d’autres mesures le cas échéant</w:t>
      </w:r>
      <w:r w:rsidR="0048124A">
        <w:rPr>
          <w:rFonts w:ascii="Arial" w:hAnsi="Arial" w:cs="Arial"/>
          <w:color w:val="C00000"/>
          <w:sz w:val="20"/>
          <w:szCs w:val="20"/>
        </w:rPr>
        <w:t> </w:t>
      </w:r>
      <w:r w:rsidR="00832527" w:rsidRPr="000D09E8">
        <w:rPr>
          <w:rFonts w:ascii="Arial" w:hAnsi="Arial" w:cs="Arial"/>
          <w:color w:val="C00000"/>
          <w:sz w:val="20"/>
          <w:szCs w:val="20"/>
        </w:rPr>
        <w:t>:</w:t>
      </w:r>
    </w:p>
    <w:p w14:paraId="40FC4A01" w14:textId="7777777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prise en charge, adaptation du mobilier,</w:t>
      </w:r>
    </w:p>
    <w:p w14:paraId="29AFD4CB" w14:textId="7777777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mise en place de logiciels particuliers,</w:t>
      </w:r>
    </w:p>
    <w:p w14:paraId="59832DB6" w14:textId="7777777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aménagement de l’environnement de travail,</w:t>
      </w:r>
    </w:p>
    <w:p w14:paraId="187D8147" w14:textId="77777777" w:rsidR="00DE2388" w:rsidRPr="000D09E8" w:rsidRDefault="00DE2388" w:rsidP="002B7F34">
      <w:pPr>
        <w:pStyle w:val="Paragraphedeliste"/>
        <w:rPr>
          <w:rFonts w:ascii="Arial" w:hAnsi="Arial" w:cs="Arial"/>
          <w:sz w:val="20"/>
          <w:szCs w:val="20"/>
          <w:highlight w:val="lightGray"/>
        </w:rPr>
      </w:pPr>
      <w:r w:rsidRPr="000D09E8">
        <w:rPr>
          <w:rFonts w:ascii="Arial" w:hAnsi="Arial" w:cs="Arial"/>
          <w:sz w:val="20"/>
          <w:szCs w:val="20"/>
          <w:highlight w:val="lightGray"/>
        </w:rPr>
        <w:t xml:space="preserve">rythme de télétravail individualisé. </w:t>
      </w:r>
    </w:p>
    <w:p w14:paraId="21D53253" w14:textId="77777777" w:rsidR="00DE2388" w:rsidRPr="000D09E8" w:rsidRDefault="00DE2388" w:rsidP="00063105">
      <w:pPr>
        <w:spacing w:after="0" w:line="240" w:lineRule="auto"/>
        <w:jc w:val="both"/>
        <w:rPr>
          <w:rFonts w:ascii="Arial" w:hAnsi="Arial" w:cs="Arial"/>
          <w:sz w:val="20"/>
          <w:szCs w:val="20"/>
        </w:rPr>
      </w:pPr>
      <w:bookmarkStart w:id="114" w:name="_Toc28939471"/>
      <w:bookmarkStart w:id="115" w:name="_Toc31212502"/>
    </w:p>
    <w:p w14:paraId="0AF8501B" w14:textId="0E4C0EBB" w:rsidR="00DE2388" w:rsidRPr="000D09E8" w:rsidRDefault="002B7F34" w:rsidP="002B7F34">
      <w:pPr>
        <w:pStyle w:val="Accordtitre11"/>
        <w:rPr>
          <w:rFonts w:ascii="Arial" w:hAnsi="Arial" w:cs="Arial"/>
          <w:sz w:val="20"/>
          <w:szCs w:val="20"/>
        </w:rPr>
      </w:pPr>
      <w:bookmarkStart w:id="116" w:name="_Toc108779826"/>
      <w:r w:rsidRPr="000D09E8">
        <w:rPr>
          <w:rFonts w:ascii="Arial" w:hAnsi="Arial" w:cs="Arial"/>
          <w:sz w:val="20"/>
          <w:szCs w:val="20"/>
        </w:rPr>
        <w:t>11.2.</w:t>
      </w:r>
      <w:r w:rsidR="00DE2388" w:rsidRPr="000D09E8">
        <w:rPr>
          <w:rFonts w:ascii="Arial" w:hAnsi="Arial" w:cs="Arial"/>
          <w:sz w:val="20"/>
          <w:szCs w:val="20"/>
        </w:rPr>
        <w:t xml:space="preserve"> Traitement de situations spécifiques</w:t>
      </w:r>
      <w:bookmarkEnd w:id="116"/>
    </w:p>
    <w:p w14:paraId="7325C6E4"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7E35DE95" w14:textId="77777777" w:rsidTr="00BB545D">
        <w:tc>
          <w:tcPr>
            <w:tcW w:w="9060" w:type="dxa"/>
          </w:tcPr>
          <w:p w14:paraId="0B4C03AE" w14:textId="45DEDAFD" w:rsidR="00DE2388" w:rsidRPr="000D09E8" w:rsidRDefault="00DE2388" w:rsidP="00063105">
            <w:pPr>
              <w:shd w:val="clear" w:color="auto" w:fill="FFFFFF"/>
              <w:jc w:val="both"/>
              <w:textAlignment w:val="baseline"/>
              <w:rPr>
                <w:rFonts w:ascii="Arial" w:hAnsi="Arial" w:cs="Arial"/>
                <w:color w:val="000000"/>
                <w:sz w:val="20"/>
                <w:szCs w:val="20"/>
              </w:rPr>
            </w:pPr>
            <w:r w:rsidRPr="000D09E8">
              <w:rPr>
                <w:rFonts w:ascii="Arial" w:hAnsi="Arial" w:cs="Arial"/>
                <w:color w:val="C00000"/>
                <w:sz w:val="20"/>
                <w:szCs w:val="20"/>
              </w:rPr>
              <w:t xml:space="preserve">L’accord de branche du </w:t>
            </w:r>
            <w:r w:rsidR="0013347E">
              <w:rPr>
                <w:rFonts w:ascii="Arial" w:hAnsi="Arial" w:cs="Arial"/>
                <w:color w:val="C00000"/>
                <w:sz w:val="20"/>
                <w:szCs w:val="20"/>
              </w:rPr>
              <w:t>13/12/</w:t>
            </w:r>
            <w:r w:rsidR="00265F77" w:rsidRPr="00265F77">
              <w:rPr>
                <w:rFonts w:ascii="Arial" w:hAnsi="Arial" w:cs="Arial"/>
                <w:color w:val="C00000"/>
                <w:sz w:val="20"/>
                <w:szCs w:val="20"/>
              </w:rPr>
              <w:t>2022</w:t>
            </w:r>
            <w:r w:rsidRPr="000D09E8">
              <w:rPr>
                <w:rFonts w:ascii="Arial" w:hAnsi="Arial" w:cs="Arial"/>
                <w:color w:val="C00000"/>
                <w:sz w:val="20"/>
                <w:szCs w:val="20"/>
              </w:rPr>
              <w:t xml:space="preserve"> a prévu la possibilité d’aménager les conditions générales de mise en œuvre du travail hybride dans l’entreprise telles que prévues par les stipulations proposées par le présent modèle d’accord d’entreprise, pour accompagner certains </w:t>
            </w:r>
            <w:r w:rsidR="00867479">
              <w:rPr>
                <w:rFonts w:ascii="Arial" w:hAnsi="Arial" w:cs="Arial"/>
                <w:color w:val="C00000"/>
                <w:sz w:val="20"/>
                <w:szCs w:val="20"/>
              </w:rPr>
              <w:t>événements</w:t>
            </w:r>
            <w:r w:rsidRPr="000D09E8">
              <w:rPr>
                <w:rFonts w:ascii="Arial" w:hAnsi="Arial" w:cs="Arial"/>
                <w:color w:val="C00000"/>
                <w:sz w:val="20"/>
                <w:szCs w:val="20"/>
              </w:rPr>
              <w:t xml:space="preserve"> de la vie du salarié.</w:t>
            </w:r>
          </w:p>
        </w:tc>
      </w:tr>
    </w:tbl>
    <w:p w14:paraId="73A8F90E" w14:textId="77777777" w:rsidR="00DE2388" w:rsidRPr="000D09E8" w:rsidRDefault="00DE2388" w:rsidP="00063105">
      <w:pPr>
        <w:spacing w:after="0" w:line="240" w:lineRule="auto"/>
        <w:jc w:val="both"/>
        <w:rPr>
          <w:rFonts w:ascii="Arial" w:hAnsi="Arial" w:cs="Arial"/>
          <w:sz w:val="20"/>
          <w:szCs w:val="20"/>
        </w:rPr>
      </w:pPr>
    </w:p>
    <w:p w14:paraId="346782E6" w14:textId="5D29FE9B" w:rsidR="00DE2388" w:rsidRPr="000D09E8" w:rsidRDefault="00DE2388" w:rsidP="00063105">
      <w:pPr>
        <w:spacing w:after="0" w:line="240" w:lineRule="auto"/>
        <w:jc w:val="both"/>
        <w:rPr>
          <w:rFonts w:ascii="Arial" w:hAnsi="Arial" w:cs="Arial"/>
          <w:color w:val="000000"/>
          <w:sz w:val="20"/>
          <w:szCs w:val="20"/>
        </w:rPr>
      </w:pPr>
      <w:r w:rsidRPr="000D09E8">
        <w:rPr>
          <w:rFonts w:ascii="Arial" w:hAnsi="Arial" w:cs="Arial"/>
          <w:color w:val="000000"/>
          <w:sz w:val="20"/>
          <w:szCs w:val="20"/>
        </w:rPr>
        <w:t>Un examen particulier des critères d’éligibilité ainsi que la mise en place d’un rythme de télétravail individualisé peuvent être sollicités par</w:t>
      </w:r>
      <w:r w:rsidR="0048124A">
        <w:rPr>
          <w:rFonts w:ascii="Arial" w:hAnsi="Arial" w:cs="Arial"/>
          <w:color w:val="000000"/>
          <w:sz w:val="20"/>
          <w:szCs w:val="20"/>
        </w:rPr>
        <w:t> </w:t>
      </w:r>
      <w:r w:rsidR="00832527" w:rsidRPr="000D09E8">
        <w:rPr>
          <w:rFonts w:ascii="Arial" w:hAnsi="Arial" w:cs="Arial"/>
          <w:color w:val="000000"/>
          <w:sz w:val="20"/>
          <w:szCs w:val="20"/>
        </w:rPr>
        <w:t>:</w:t>
      </w:r>
      <w:r w:rsidRPr="000D09E8">
        <w:rPr>
          <w:rFonts w:ascii="Arial" w:hAnsi="Arial" w:cs="Arial"/>
          <w:color w:val="000000"/>
          <w:sz w:val="20"/>
          <w:szCs w:val="20"/>
        </w:rPr>
        <w:t xml:space="preserve"> </w:t>
      </w:r>
    </w:p>
    <w:p w14:paraId="0215924B" w14:textId="348EF73F" w:rsidR="00DE2388" w:rsidRPr="000D09E8" w:rsidRDefault="002B7F34" w:rsidP="002B7F34">
      <w:pPr>
        <w:pStyle w:val="Paragraphedeliste"/>
        <w:rPr>
          <w:rFonts w:ascii="Arial" w:hAnsi="Arial" w:cs="Arial"/>
          <w:sz w:val="20"/>
          <w:szCs w:val="20"/>
        </w:rPr>
      </w:pPr>
      <w:r w:rsidRPr="000D09E8">
        <w:rPr>
          <w:rFonts w:ascii="Arial" w:hAnsi="Arial" w:cs="Arial"/>
          <w:sz w:val="20"/>
          <w:szCs w:val="20"/>
        </w:rPr>
        <w:t>L</w:t>
      </w:r>
      <w:r w:rsidR="00DE2388" w:rsidRPr="000D09E8">
        <w:rPr>
          <w:rFonts w:ascii="Arial" w:hAnsi="Arial" w:cs="Arial"/>
          <w:sz w:val="20"/>
          <w:szCs w:val="20"/>
        </w:rPr>
        <w:t xml:space="preserve">es salariés ayant la qualité de proche aidant, afin de les accompagner dans ce rôle, de manière articulée avec les dispositifs et droits spécifiques dont il dispose au titre de cette qualité d’aidant. </w:t>
      </w:r>
    </w:p>
    <w:p w14:paraId="6BAFEFEB" w14:textId="2F1976FF" w:rsidR="009E653C" w:rsidRPr="000D09E8" w:rsidRDefault="009E653C" w:rsidP="009E653C">
      <w:pPr>
        <w:pStyle w:val="Paragraphedeliste"/>
        <w:rPr>
          <w:rFonts w:ascii="Arial" w:hAnsi="Arial" w:cs="Arial"/>
          <w:sz w:val="20"/>
          <w:szCs w:val="20"/>
        </w:rPr>
      </w:pPr>
      <w:r w:rsidRPr="000D09E8">
        <w:rPr>
          <w:rFonts w:ascii="Arial" w:hAnsi="Arial" w:cs="Arial"/>
          <w:sz w:val="20"/>
          <w:szCs w:val="20"/>
        </w:rPr>
        <w:t>Les salariées ayant déclaré leur grossesse peuvent demander à bénéficier du télétravail à partir du troisième mois de grossesse pour éviter notamment la fatigue due au trajet travail-domicile.</w:t>
      </w:r>
    </w:p>
    <w:p w14:paraId="1175C5FF" w14:textId="4D7FA2A2" w:rsidR="00CD64DB" w:rsidRPr="000D09E8" w:rsidRDefault="00CD64DB" w:rsidP="00CD64DB">
      <w:pPr>
        <w:pStyle w:val="Paragraphedeliste"/>
        <w:rPr>
          <w:rFonts w:ascii="Arial" w:hAnsi="Arial" w:cs="Arial"/>
          <w:sz w:val="20"/>
          <w:szCs w:val="20"/>
        </w:rPr>
      </w:pPr>
      <w:r w:rsidRPr="000D09E8">
        <w:rPr>
          <w:rFonts w:ascii="Arial" w:hAnsi="Arial" w:cs="Arial"/>
          <w:sz w:val="20"/>
          <w:szCs w:val="20"/>
        </w:rPr>
        <w:t xml:space="preserve">Les salariés bénéficiant d’un congé de maternité, afin de faciliter la conciliation des vies professionnelles et personnelles des nouveaux parents dans les trois (3) mois suivant le congé. </w:t>
      </w:r>
    </w:p>
    <w:p w14:paraId="6E398A9F" w14:textId="4762CA8E" w:rsidR="00CD64DB" w:rsidRPr="000D09E8" w:rsidRDefault="00CD64DB" w:rsidP="00CD64DB">
      <w:pPr>
        <w:pStyle w:val="Paragraphedeliste"/>
        <w:rPr>
          <w:rFonts w:ascii="Arial" w:hAnsi="Arial" w:cs="Arial"/>
          <w:sz w:val="20"/>
          <w:szCs w:val="20"/>
        </w:rPr>
      </w:pPr>
      <w:r w:rsidRPr="000D09E8">
        <w:rPr>
          <w:rFonts w:ascii="Arial" w:hAnsi="Arial" w:cs="Arial"/>
          <w:sz w:val="20"/>
          <w:szCs w:val="20"/>
        </w:rPr>
        <w:t>Les salariés bénéficiant d’un congé de paternité, afin de faciliter la conciliation des vies professionnelles et personnelles des nouveaux parents dans les trois (3) mois précédant et suivant le congé</w:t>
      </w:r>
      <w:r w:rsidR="00F1666A">
        <w:rPr>
          <w:rFonts w:ascii="Arial" w:hAnsi="Arial" w:cs="Arial"/>
          <w:sz w:val="20"/>
          <w:szCs w:val="20"/>
        </w:rPr>
        <w:t>.</w:t>
      </w:r>
    </w:p>
    <w:p w14:paraId="7B519E1D" w14:textId="7B97F5B6" w:rsidR="00DE2388" w:rsidRPr="000D09E8" w:rsidRDefault="002B7F34" w:rsidP="002B7F34">
      <w:pPr>
        <w:pStyle w:val="Paragraphedeliste"/>
        <w:rPr>
          <w:rFonts w:ascii="Arial" w:hAnsi="Arial" w:cs="Arial"/>
          <w:sz w:val="20"/>
          <w:szCs w:val="20"/>
        </w:rPr>
      </w:pPr>
      <w:r w:rsidRPr="000D09E8">
        <w:rPr>
          <w:rFonts w:ascii="Arial" w:hAnsi="Arial" w:cs="Arial"/>
          <w:sz w:val="20"/>
          <w:szCs w:val="20"/>
        </w:rPr>
        <w:t>L</w:t>
      </w:r>
      <w:r w:rsidR="00DE2388" w:rsidRPr="000D09E8">
        <w:rPr>
          <w:rFonts w:ascii="Arial" w:hAnsi="Arial" w:cs="Arial"/>
          <w:sz w:val="20"/>
          <w:szCs w:val="20"/>
        </w:rPr>
        <w:t xml:space="preserve">es salariés de retour d’arrêt de travail d’une durée supérieure à </w:t>
      </w:r>
      <w:r w:rsidR="000245F6">
        <w:rPr>
          <w:rFonts w:ascii="Arial" w:hAnsi="Arial" w:cs="Arial"/>
          <w:sz w:val="20"/>
          <w:szCs w:val="20"/>
        </w:rPr>
        <w:t>six (</w:t>
      </w:r>
      <w:r w:rsidR="00DE2388" w:rsidRPr="000D09E8">
        <w:rPr>
          <w:rFonts w:ascii="Arial" w:hAnsi="Arial" w:cs="Arial"/>
          <w:sz w:val="20"/>
          <w:szCs w:val="20"/>
        </w:rPr>
        <w:t>6</w:t>
      </w:r>
      <w:r w:rsidR="000245F6">
        <w:rPr>
          <w:rFonts w:ascii="Arial" w:hAnsi="Arial" w:cs="Arial"/>
          <w:sz w:val="20"/>
          <w:szCs w:val="20"/>
        </w:rPr>
        <w:t>)</w:t>
      </w:r>
      <w:r w:rsidR="00DE2388" w:rsidRPr="000D09E8">
        <w:rPr>
          <w:rFonts w:ascii="Arial" w:hAnsi="Arial" w:cs="Arial"/>
          <w:sz w:val="20"/>
          <w:szCs w:val="20"/>
        </w:rPr>
        <w:t xml:space="preserve"> mois continu</w:t>
      </w:r>
      <w:r w:rsidR="00210F89">
        <w:rPr>
          <w:rFonts w:ascii="Arial" w:hAnsi="Arial" w:cs="Arial"/>
          <w:sz w:val="20"/>
          <w:szCs w:val="20"/>
        </w:rPr>
        <w:t>s</w:t>
      </w:r>
      <w:r w:rsidR="00DE2388" w:rsidRPr="000D09E8">
        <w:rPr>
          <w:rFonts w:ascii="Arial" w:hAnsi="Arial" w:cs="Arial"/>
          <w:sz w:val="20"/>
          <w:szCs w:val="20"/>
        </w:rPr>
        <w:t xml:space="preserve"> faisant suite à une maladie ou un accident, afin de faciliter leur retour sur leur poste pendant les trois (3) mois suivant la fin de cet arrêt de travail, s’il est considéré que le travail hybride est susceptible d’y contribuer.</w:t>
      </w:r>
    </w:p>
    <w:bookmarkEnd w:id="114"/>
    <w:bookmarkEnd w:id="115"/>
    <w:p w14:paraId="052BC63C" w14:textId="77777777" w:rsidR="00DE2388" w:rsidRPr="000D09E8" w:rsidRDefault="00DE2388" w:rsidP="00063105">
      <w:pPr>
        <w:spacing w:after="0" w:line="240" w:lineRule="auto"/>
        <w:jc w:val="both"/>
        <w:rPr>
          <w:rFonts w:ascii="Arial" w:hAnsi="Arial" w:cs="Arial"/>
          <w:sz w:val="20"/>
          <w:szCs w:val="20"/>
        </w:rPr>
      </w:pPr>
    </w:p>
    <w:p w14:paraId="7B609D79" w14:textId="77777777" w:rsidR="00DE2388" w:rsidRPr="000D09E8" w:rsidRDefault="00DE2388" w:rsidP="002B7F34">
      <w:pPr>
        <w:pStyle w:val="Accordtitre"/>
        <w:rPr>
          <w:rFonts w:ascii="Arial" w:hAnsi="Arial" w:cs="Arial"/>
          <w:sz w:val="20"/>
          <w:szCs w:val="20"/>
        </w:rPr>
      </w:pPr>
      <w:bookmarkStart w:id="117" w:name="_Toc31212503"/>
      <w:bookmarkStart w:id="118" w:name="_Toc108779643"/>
      <w:bookmarkStart w:id="119" w:name="_Toc108779827"/>
      <w:r w:rsidRPr="000D09E8">
        <w:rPr>
          <w:rFonts w:ascii="Arial" w:hAnsi="Arial" w:cs="Arial"/>
          <w:sz w:val="20"/>
          <w:szCs w:val="20"/>
        </w:rPr>
        <w:t xml:space="preserve">ARTICLE 12 | </w:t>
      </w:r>
      <w:bookmarkEnd w:id="117"/>
      <w:r w:rsidRPr="000D09E8">
        <w:rPr>
          <w:rFonts w:ascii="Arial" w:hAnsi="Arial" w:cs="Arial"/>
          <w:sz w:val="20"/>
          <w:szCs w:val="20"/>
        </w:rPr>
        <w:t>SUIVI DE L’ACCORD</w:t>
      </w:r>
      <w:bookmarkEnd w:id="118"/>
      <w:bookmarkEnd w:id="119"/>
    </w:p>
    <w:p w14:paraId="44861535" w14:textId="77777777" w:rsidR="00DE2388" w:rsidRPr="000D09E8" w:rsidRDefault="00DE2388" w:rsidP="00063105">
      <w:pPr>
        <w:spacing w:after="0" w:line="240" w:lineRule="auto"/>
        <w:jc w:val="both"/>
        <w:rPr>
          <w:rFonts w:ascii="Arial" w:hAnsi="Arial" w:cs="Arial"/>
          <w:sz w:val="20"/>
          <w:szCs w:val="20"/>
        </w:rPr>
      </w:pPr>
    </w:p>
    <w:tbl>
      <w:tblPr>
        <w:tblStyle w:val="Grilledutableau"/>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060"/>
      </w:tblGrid>
      <w:tr w:rsidR="00DE2388" w:rsidRPr="000D09E8" w14:paraId="7B0F42D7" w14:textId="77777777" w:rsidTr="00BB545D">
        <w:tc>
          <w:tcPr>
            <w:tcW w:w="9060" w:type="dxa"/>
          </w:tcPr>
          <w:p w14:paraId="66E85B9B" w14:textId="77777777" w:rsidR="00DE2388" w:rsidRPr="000D09E8" w:rsidRDefault="00DE2388" w:rsidP="00063105">
            <w:pPr>
              <w:jc w:val="both"/>
              <w:rPr>
                <w:rFonts w:ascii="Arial" w:hAnsi="Arial" w:cs="Arial"/>
                <w:sz w:val="20"/>
                <w:szCs w:val="20"/>
              </w:rPr>
            </w:pPr>
            <w:r w:rsidRPr="000D09E8">
              <w:rPr>
                <w:rFonts w:ascii="Arial" w:hAnsi="Arial" w:cs="Arial"/>
                <w:color w:val="C00000"/>
                <w:sz w:val="20"/>
                <w:szCs w:val="20"/>
              </w:rPr>
              <w:t>Les modalités de suivi de l’accord doivent être précisées. Il est intéressant pour l’entreprise de faire le bilan du télétravail pour évaluer le fonctionnement organisationnel, la satisfaction des télétravailleurs et de leurs collègues, les apports du télétravail.</w:t>
            </w:r>
          </w:p>
        </w:tc>
      </w:tr>
    </w:tbl>
    <w:p w14:paraId="138423C6" w14:textId="77777777" w:rsidR="00DE2388" w:rsidRPr="000D09E8" w:rsidRDefault="00DE2388" w:rsidP="00063105">
      <w:pPr>
        <w:spacing w:after="0" w:line="240" w:lineRule="auto"/>
        <w:jc w:val="both"/>
        <w:rPr>
          <w:rFonts w:ascii="Arial" w:hAnsi="Arial" w:cs="Arial"/>
          <w:sz w:val="20"/>
          <w:szCs w:val="20"/>
        </w:rPr>
      </w:pPr>
    </w:p>
    <w:p w14:paraId="4F5D2B89"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À l’échéance d’une période de douze (12) mois courant à compter de l’entrée en vigueur du présent accord, la Direction établira un bilan du télétravail.</w:t>
      </w:r>
    </w:p>
    <w:p w14:paraId="445C00FC" w14:textId="77777777" w:rsidR="00DE2388" w:rsidRPr="000D09E8" w:rsidRDefault="00DE2388" w:rsidP="00063105">
      <w:pPr>
        <w:spacing w:after="0" w:line="240" w:lineRule="auto"/>
        <w:jc w:val="both"/>
        <w:rPr>
          <w:rFonts w:ascii="Arial" w:hAnsi="Arial" w:cs="Arial"/>
          <w:sz w:val="20"/>
          <w:szCs w:val="20"/>
        </w:rPr>
      </w:pPr>
    </w:p>
    <w:p w14:paraId="189E91B3"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Ce bilan est présenté au CSE ainsi qu’aux organisations syndicales signataires du présent accord, s’ils existent.</w:t>
      </w:r>
    </w:p>
    <w:p w14:paraId="164844D0" w14:textId="77777777" w:rsidR="00DE2388" w:rsidRPr="000D09E8" w:rsidRDefault="00DE2388" w:rsidP="00063105">
      <w:pPr>
        <w:spacing w:after="0" w:line="240" w:lineRule="auto"/>
        <w:jc w:val="both"/>
        <w:rPr>
          <w:rFonts w:ascii="Arial" w:hAnsi="Arial" w:cs="Arial"/>
          <w:sz w:val="20"/>
          <w:szCs w:val="20"/>
        </w:rPr>
      </w:pPr>
    </w:p>
    <w:p w14:paraId="6D84AFA9" w14:textId="77777777" w:rsidR="00DE2388" w:rsidRPr="000D09E8" w:rsidRDefault="00DE2388" w:rsidP="002B7F34">
      <w:pPr>
        <w:pStyle w:val="Accordtitre"/>
        <w:rPr>
          <w:rFonts w:ascii="Arial" w:hAnsi="Arial" w:cs="Arial"/>
          <w:sz w:val="20"/>
          <w:szCs w:val="20"/>
        </w:rPr>
      </w:pPr>
      <w:bookmarkStart w:id="120" w:name="_Toc108779644"/>
      <w:bookmarkStart w:id="121" w:name="_Toc108779828"/>
      <w:r w:rsidRPr="000D09E8">
        <w:rPr>
          <w:rFonts w:ascii="Arial" w:hAnsi="Arial" w:cs="Arial"/>
          <w:sz w:val="20"/>
          <w:szCs w:val="20"/>
        </w:rPr>
        <w:t>ARTICLE 13 | STIPULATIONS FINALES</w:t>
      </w:r>
      <w:bookmarkEnd w:id="120"/>
      <w:bookmarkEnd w:id="121"/>
    </w:p>
    <w:p w14:paraId="1653C6E8" w14:textId="77777777" w:rsidR="00DE2388" w:rsidRPr="000D09E8" w:rsidRDefault="00DE2388" w:rsidP="00063105">
      <w:pPr>
        <w:spacing w:after="0" w:line="240" w:lineRule="auto"/>
        <w:jc w:val="both"/>
        <w:rPr>
          <w:rFonts w:ascii="Arial" w:hAnsi="Arial" w:cs="Arial"/>
          <w:sz w:val="20"/>
          <w:szCs w:val="20"/>
        </w:rPr>
      </w:pPr>
    </w:p>
    <w:p w14:paraId="270263F6" w14:textId="4612A8FB" w:rsidR="00DE2388" w:rsidRPr="000D09E8" w:rsidRDefault="002B7F34" w:rsidP="002B7F34">
      <w:pPr>
        <w:pStyle w:val="Accordtitre11"/>
        <w:rPr>
          <w:rFonts w:ascii="Arial" w:hAnsi="Arial" w:cs="Arial"/>
          <w:sz w:val="20"/>
          <w:szCs w:val="20"/>
        </w:rPr>
      </w:pPr>
      <w:bookmarkStart w:id="122" w:name="_Toc108779829"/>
      <w:r w:rsidRPr="000D09E8">
        <w:rPr>
          <w:rFonts w:ascii="Arial" w:hAnsi="Arial" w:cs="Arial"/>
          <w:sz w:val="20"/>
          <w:szCs w:val="20"/>
        </w:rPr>
        <w:t>13.1.</w:t>
      </w:r>
      <w:r w:rsidR="00DE2388" w:rsidRPr="000D09E8">
        <w:rPr>
          <w:rFonts w:ascii="Arial" w:hAnsi="Arial" w:cs="Arial"/>
          <w:sz w:val="20"/>
          <w:szCs w:val="20"/>
        </w:rPr>
        <w:t xml:space="preserve"> Entrée en vigueur et durée d’application du présent accord</w:t>
      </w:r>
      <w:bookmarkEnd w:id="122"/>
    </w:p>
    <w:p w14:paraId="21C19841" w14:textId="77777777" w:rsidR="00DE2388" w:rsidRPr="000D09E8" w:rsidRDefault="00DE2388" w:rsidP="00063105">
      <w:pPr>
        <w:spacing w:after="0" w:line="240" w:lineRule="auto"/>
        <w:jc w:val="both"/>
        <w:rPr>
          <w:rFonts w:ascii="Arial" w:hAnsi="Arial" w:cs="Arial"/>
          <w:sz w:val="20"/>
          <w:szCs w:val="20"/>
        </w:rPr>
      </w:pPr>
    </w:p>
    <w:p w14:paraId="1AFABED2"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présent accord est conclu pour une durée indéterminée.</w:t>
      </w:r>
    </w:p>
    <w:p w14:paraId="20774386" w14:textId="77777777" w:rsidR="00DE2388" w:rsidRPr="000D09E8" w:rsidRDefault="00DE2388" w:rsidP="00063105">
      <w:pPr>
        <w:spacing w:after="0" w:line="240" w:lineRule="auto"/>
        <w:jc w:val="both"/>
        <w:rPr>
          <w:rFonts w:ascii="Arial" w:hAnsi="Arial" w:cs="Arial"/>
          <w:sz w:val="20"/>
          <w:szCs w:val="20"/>
        </w:rPr>
      </w:pPr>
    </w:p>
    <w:p w14:paraId="1A663F3A" w14:textId="3A3BE1AC"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Il prend effet à compter du </w:t>
      </w:r>
      <w:r w:rsidRPr="001F2B2C">
        <w:rPr>
          <w:rFonts w:ascii="Arial" w:hAnsi="Arial" w:cs="Arial"/>
          <w:sz w:val="20"/>
          <w:szCs w:val="20"/>
          <w:highlight w:val="lightGray"/>
        </w:rPr>
        <w:t>date</w:t>
      </w:r>
      <w:r w:rsidRPr="000D09E8">
        <w:rPr>
          <w:rFonts w:ascii="Arial" w:hAnsi="Arial" w:cs="Arial"/>
          <w:color w:val="C00000"/>
          <w:sz w:val="20"/>
          <w:szCs w:val="20"/>
        </w:rPr>
        <w:t>.</w:t>
      </w:r>
    </w:p>
    <w:p w14:paraId="5F945BDA" w14:textId="77777777" w:rsidR="00DE2388" w:rsidRPr="000D09E8" w:rsidRDefault="00DE2388" w:rsidP="00063105">
      <w:pPr>
        <w:spacing w:after="0" w:line="240" w:lineRule="auto"/>
        <w:jc w:val="both"/>
        <w:rPr>
          <w:rFonts w:ascii="Arial" w:hAnsi="Arial" w:cs="Arial"/>
          <w:sz w:val="20"/>
          <w:szCs w:val="20"/>
        </w:rPr>
      </w:pPr>
    </w:p>
    <w:p w14:paraId="5994947C" w14:textId="4751A414" w:rsidR="00DE2388" w:rsidRPr="000D09E8" w:rsidRDefault="002B7F34" w:rsidP="002B7F34">
      <w:pPr>
        <w:pStyle w:val="Accordtitre11"/>
        <w:rPr>
          <w:rFonts w:ascii="Arial" w:hAnsi="Arial" w:cs="Arial"/>
          <w:sz w:val="20"/>
          <w:szCs w:val="20"/>
        </w:rPr>
      </w:pPr>
      <w:bookmarkStart w:id="123" w:name="_Toc108779830"/>
      <w:r w:rsidRPr="000D09E8">
        <w:rPr>
          <w:rFonts w:ascii="Arial" w:hAnsi="Arial" w:cs="Arial"/>
          <w:sz w:val="20"/>
          <w:szCs w:val="20"/>
        </w:rPr>
        <w:t>13.2.</w:t>
      </w:r>
      <w:r w:rsidR="00DE2388" w:rsidRPr="000D09E8">
        <w:rPr>
          <w:rFonts w:ascii="Arial" w:hAnsi="Arial" w:cs="Arial"/>
          <w:sz w:val="20"/>
          <w:szCs w:val="20"/>
        </w:rPr>
        <w:t xml:space="preserve"> Révision du présent accord</w:t>
      </w:r>
      <w:bookmarkEnd w:id="123"/>
    </w:p>
    <w:p w14:paraId="34112E2B" w14:textId="77777777" w:rsidR="00DE2388" w:rsidRPr="000D09E8" w:rsidRDefault="00DE2388" w:rsidP="00063105">
      <w:pPr>
        <w:spacing w:after="0" w:line="240" w:lineRule="auto"/>
        <w:jc w:val="both"/>
        <w:rPr>
          <w:rFonts w:ascii="Arial" w:hAnsi="Arial" w:cs="Arial"/>
          <w:sz w:val="20"/>
          <w:szCs w:val="20"/>
        </w:rPr>
      </w:pPr>
    </w:p>
    <w:p w14:paraId="1224E84A" w14:textId="0C01498A"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Pendant sa durée d’application, le présent accord peut être révisé à tout moment dans les conditions fixées par l’article L.2261-7-1 du </w:t>
      </w:r>
      <w:r w:rsidR="008576C9" w:rsidRPr="000D09E8">
        <w:rPr>
          <w:rFonts w:ascii="Arial" w:hAnsi="Arial" w:cs="Arial"/>
          <w:sz w:val="20"/>
          <w:szCs w:val="20"/>
        </w:rPr>
        <w:t>C</w:t>
      </w:r>
      <w:r w:rsidRPr="000D09E8">
        <w:rPr>
          <w:rFonts w:ascii="Arial" w:hAnsi="Arial" w:cs="Arial"/>
          <w:sz w:val="20"/>
          <w:szCs w:val="20"/>
        </w:rPr>
        <w:t>ode du travail.</w:t>
      </w:r>
    </w:p>
    <w:p w14:paraId="2CF008FE" w14:textId="77777777" w:rsidR="00DE2388" w:rsidRPr="000D09E8" w:rsidRDefault="00DE2388" w:rsidP="00063105">
      <w:pPr>
        <w:spacing w:after="0" w:line="240" w:lineRule="auto"/>
        <w:jc w:val="both"/>
        <w:rPr>
          <w:rFonts w:ascii="Arial" w:hAnsi="Arial" w:cs="Arial"/>
          <w:sz w:val="20"/>
          <w:szCs w:val="20"/>
        </w:rPr>
      </w:pPr>
    </w:p>
    <w:p w14:paraId="0F95D543" w14:textId="05E4ED19"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Chacune des parties habilitées peut solliciter la révision du présent accord en adressant une notification par lettre recommandée avec demande </w:t>
      </w:r>
      <w:r w:rsidR="00814851">
        <w:rPr>
          <w:rFonts w:ascii="Arial" w:hAnsi="Arial" w:cs="Arial"/>
          <w:sz w:val="20"/>
          <w:szCs w:val="20"/>
        </w:rPr>
        <w:t>d’accusé</w:t>
      </w:r>
      <w:r w:rsidR="00814851" w:rsidRPr="000D09E8">
        <w:rPr>
          <w:rFonts w:ascii="Arial" w:hAnsi="Arial" w:cs="Arial"/>
          <w:sz w:val="20"/>
          <w:szCs w:val="20"/>
        </w:rPr>
        <w:t xml:space="preserve"> </w:t>
      </w:r>
      <w:r w:rsidRPr="000D09E8">
        <w:rPr>
          <w:rFonts w:ascii="Arial" w:hAnsi="Arial" w:cs="Arial"/>
          <w:sz w:val="20"/>
          <w:szCs w:val="20"/>
        </w:rPr>
        <w:t>de réception à chacune des autres parties.</w:t>
      </w:r>
    </w:p>
    <w:p w14:paraId="02232EC8" w14:textId="77777777" w:rsidR="00DE2388" w:rsidRPr="000D09E8" w:rsidRDefault="00DE2388" w:rsidP="00063105">
      <w:pPr>
        <w:spacing w:after="0" w:line="240" w:lineRule="auto"/>
        <w:jc w:val="both"/>
        <w:rPr>
          <w:rFonts w:ascii="Arial" w:hAnsi="Arial" w:cs="Arial"/>
          <w:sz w:val="20"/>
          <w:szCs w:val="20"/>
        </w:rPr>
      </w:pPr>
    </w:p>
    <w:p w14:paraId="44AD26AF" w14:textId="2BE8F1B2" w:rsidR="00424FA2" w:rsidRDefault="00DE2388" w:rsidP="00063105">
      <w:pPr>
        <w:spacing w:after="0" w:line="240" w:lineRule="auto"/>
        <w:jc w:val="both"/>
        <w:rPr>
          <w:rFonts w:ascii="Arial" w:hAnsi="Arial" w:cs="Arial"/>
          <w:sz w:val="20"/>
          <w:szCs w:val="20"/>
        </w:rPr>
      </w:pPr>
      <w:r w:rsidRPr="000D09E8">
        <w:rPr>
          <w:rFonts w:ascii="Arial" w:hAnsi="Arial" w:cs="Arial"/>
          <w:sz w:val="20"/>
          <w:szCs w:val="20"/>
        </w:rPr>
        <w:t>Au plus tard</w:t>
      </w:r>
      <w:r w:rsidR="00867479">
        <w:rPr>
          <w:rFonts w:ascii="Arial" w:hAnsi="Arial" w:cs="Arial"/>
          <w:sz w:val="20"/>
          <w:szCs w:val="20"/>
        </w:rPr>
        <w:t>,</w:t>
      </w:r>
      <w:r w:rsidRPr="000D09E8">
        <w:rPr>
          <w:rFonts w:ascii="Arial" w:hAnsi="Arial" w:cs="Arial"/>
          <w:sz w:val="20"/>
          <w:szCs w:val="20"/>
        </w:rPr>
        <w:t xml:space="preserve"> dans un délai d’un (1) mois à compter de la réception de la demande de révision, les Parties doivent se réunir, à l’initiative de la direction, afin de négocier un avenant de révision.</w:t>
      </w:r>
    </w:p>
    <w:p w14:paraId="74F67ED7" w14:textId="77777777" w:rsidR="00DE2388" w:rsidRPr="000D09E8" w:rsidRDefault="00DE2388" w:rsidP="00063105">
      <w:pPr>
        <w:spacing w:after="0" w:line="240" w:lineRule="auto"/>
        <w:jc w:val="both"/>
        <w:rPr>
          <w:rFonts w:ascii="Arial" w:hAnsi="Arial" w:cs="Arial"/>
          <w:sz w:val="20"/>
          <w:szCs w:val="20"/>
        </w:rPr>
      </w:pPr>
    </w:p>
    <w:p w14:paraId="41B1EFE0" w14:textId="26481692" w:rsidR="00DE2388" w:rsidRPr="000D09E8" w:rsidRDefault="002B7F34" w:rsidP="002B7F34">
      <w:pPr>
        <w:pStyle w:val="Accordtitre11"/>
        <w:rPr>
          <w:rFonts w:ascii="Arial" w:hAnsi="Arial" w:cs="Arial"/>
          <w:sz w:val="20"/>
          <w:szCs w:val="20"/>
        </w:rPr>
      </w:pPr>
      <w:bookmarkStart w:id="124" w:name="_Toc108779831"/>
      <w:r w:rsidRPr="000D09E8">
        <w:rPr>
          <w:rFonts w:ascii="Arial" w:hAnsi="Arial" w:cs="Arial"/>
          <w:sz w:val="20"/>
          <w:szCs w:val="20"/>
        </w:rPr>
        <w:t>13.3.</w:t>
      </w:r>
      <w:r w:rsidR="00DE2388" w:rsidRPr="000D09E8">
        <w:rPr>
          <w:rFonts w:ascii="Arial" w:hAnsi="Arial" w:cs="Arial"/>
          <w:sz w:val="20"/>
          <w:szCs w:val="20"/>
        </w:rPr>
        <w:t xml:space="preserve"> Dénonciation du présent accord </w:t>
      </w:r>
      <w:r w:rsidR="00DE2388" w:rsidRPr="000D09E8">
        <w:rPr>
          <w:rFonts w:ascii="Arial" w:hAnsi="Arial" w:cs="Arial"/>
          <w:color w:val="C00000"/>
          <w:sz w:val="20"/>
          <w:szCs w:val="20"/>
        </w:rPr>
        <w:t>(si accord à durée indéterminée)</w:t>
      </w:r>
      <w:bookmarkEnd w:id="124"/>
    </w:p>
    <w:p w14:paraId="624C3838" w14:textId="77777777" w:rsidR="00DE2388" w:rsidRPr="000D09E8" w:rsidRDefault="00DE2388" w:rsidP="00063105">
      <w:pPr>
        <w:spacing w:after="0" w:line="240" w:lineRule="auto"/>
        <w:jc w:val="both"/>
        <w:rPr>
          <w:rFonts w:ascii="Arial" w:hAnsi="Arial" w:cs="Arial"/>
          <w:sz w:val="20"/>
          <w:szCs w:val="20"/>
        </w:rPr>
      </w:pPr>
    </w:p>
    <w:p w14:paraId="2115A000" w14:textId="42FECFEB"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Le présent accord peut être dénoncé à tout moment par tout ou partie des signataires, dans les conditions prévues aux articles L.2261-9, L.2261-10, L.2261-11 et L.2261-13 du </w:t>
      </w:r>
      <w:r w:rsidR="008576C9" w:rsidRPr="000D09E8">
        <w:rPr>
          <w:rFonts w:ascii="Arial" w:hAnsi="Arial" w:cs="Arial"/>
          <w:sz w:val="20"/>
          <w:szCs w:val="20"/>
        </w:rPr>
        <w:t>C</w:t>
      </w:r>
      <w:r w:rsidRPr="000D09E8">
        <w:rPr>
          <w:rFonts w:ascii="Arial" w:hAnsi="Arial" w:cs="Arial"/>
          <w:sz w:val="20"/>
          <w:szCs w:val="20"/>
        </w:rPr>
        <w:t>ode du travail.</w:t>
      </w:r>
    </w:p>
    <w:p w14:paraId="55A7E9CE" w14:textId="77777777" w:rsidR="00DE2388" w:rsidRPr="000D09E8" w:rsidRDefault="00DE2388" w:rsidP="00063105">
      <w:pPr>
        <w:keepNext/>
        <w:keepLines/>
        <w:spacing w:before="40" w:after="0" w:line="240" w:lineRule="auto"/>
        <w:jc w:val="both"/>
        <w:outlineLvl w:val="1"/>
        <w:rPr>
          <w:rFonts w:ascii="Arial" w:eastAsiaTheme="majorEastAsia" w:hAnsi="Arial" w:cs="Arial"/>
          <w:b/>
          <w:bCs/>
          <w:color w:val="2F5496" w:themeColor="accent1" w:themeShade="BF"/>
          <w:sz w:val="20"/>
          <w:szCs w:val="20"/>
        </w:rPr>
      </w:pPr>
    </w:p>
    <w:p w14:paraId="25C15A74" w14:textId="4FBA7518" w:rsidR="00DE2388" w:rsidRPr="000D09E8" w:rsidRDefault="002B7F34" w:rsidP="002B7F34">
      <w:pPr>
        <w:pStyle w:val="Accordtitre11"/>
        <w:rPr>
          <w:rFonts w:ascii="Arial" w:hAnsi="Arial" w:cs="Arial"/>
          <w:sz w:val="20"/>
          <w:szCs w:val="20"/>
        </w:rPr>
      </w:pPr>
      <w:bookmarkStart w:id="125" w:name="_Toc108779832"/>
      <w:r w:rsidRPr="000D09E8">
        <w:rPr>
          <w:rFonts w:ascii="Arial" w:hAnsi="Arial" w:cs="Arial"/>
          <w:sz w:val="20"/>
          <w:szCs w:val="20"/>
        </w:rPr>
        <w:t>13.4.</w:t>
      </w:r>
      <w:r w:rsidR="00DE2388" w:rsidRPr="000D09E8">
        <w:rPr>
          <w:rFonts w:ascii="Arial" w:hAnsi="Arial" w:cs="Arial"/>
          <w:sz w:val="20"/>
          <w:szCs w:val="20"/>
        </w:rPr>
        <w:t xml:space="preserve"> Publicité et dépôt du présent accord</w:t>
      </w:r>
      <w:bookmarkEnd w:id="125"/>
    </w:p>
    <w:p w14:paraId="05B7ED16" w14:textId="77777777" w:rsidR="00DE2388" w:rsidRPr="000D09E8" w:rsidRDefault="00DE2388" w:rsidP="00063105">
      <w:pPr>
        <w:spacing w:after="0" w:line="240" w:lineRule="auto"/>
        <w:jc w:val="both"/>
        <w:rPr>
          <w:rFonts w:ascii="Arial" w:hAnsi="Arial" w:cs="Arial"/>
          <w:sz w:val="20"/>
          <w:szCs w:val="20"/>
        </w:rPr>
      </w:pPr>
    </w:p>
    <w:p w14:paraId="7C0F0967"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Le présent accord est notifié par la partie la plus diligente à chacune des organisations syndicales représentatives dans l’entreprise à l’issue de la procédure de signature.</w:t>
      </w:r>
    </w:p>
    <w:p w14:paraId="67E8BF42" w14:textId="77777777" w:rsidR="00DE2388" w:rsidRPr="000D09E8" w:rsidRDefault="00DE2388" w:rsidP="00063105">
      <w:pPr>
        <w:spacing w:after="0" w:line="240" w:lineRule="auto"/>
        <w:jc w:val="both"/>
        <w:rPr>
          <w:rFonts w:ascii="Arial" w:hAnsi="Arial" w:cs="Arial"/>
          <w:sz w:val="20"/>
          <w:szCs w:val="20"/>
        </w:rPr>
      </w:pPr>
    </w:p>
    <w:p w14:paraId="66FE3724" w14:textId="11BF491B"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Il est ensuite déposé sur la plateforme de téléprocédure </w:t>
      </w:r>
      <w:proofErr w:type="spellStart"/>
      <w:r w:rsidRPr="000D09E8">
        <w:rPr>
          <w:rFonts w:ascii="Arial" w:hAnsi="Arial" w:cs="Arial"/>
          <w:sz w:val="20"/>
          <w:szCs w:val="20"/>
        </w:rPr>
        <w:t>TéléAccords</w:t>
      </w:r>
      <w:proofErr w:type="spellEnd"/>
      <w:r w:rsidRPr="000D09E8">
        <w:rPr>
          <w:rFonts w:ascii="Arial" w:hAnsi="Arial" w:cs="Arial"/>
          <w:sz w:val="20"/>
          <w:szCs w:val="20"/>
        </w:rPr>
        <w:t xml:space="preserve"> et remis au greffe du conseil de prud’hommes.</w:t>
      </w:r>
    </w:p>
    <w:p w14:paraId="41965D0F" w14:textId="77777777" w:rsidR="00DE2388" w:rsidRPr="000D09E8" w:rsidRDefault="00DE2388" w:rsidP="00063105">
      <w:pPr>
        <w:spacing w:after="0" w:line="240" w:lineRule="auto"/>
        <w:jc w:val="both"/>
        <w:rPr>
          <w:rFonts w:ascii="Arial" w:hAnsi="Arial" w:cs="Arial"/>
          <w:sz w:val="20"/>
          <w:szCs w:val="20"/>
        </w:rPr>
      </w:pPr>
    </w:p>
    <w:p w14:paraId="11DF841C" w14:textId="77777777" w:rsidR="00DE2388" w:rsidRPr="000D09E8" w:rsidRDefault="00DE2388" w:rsidP="00063105">
      <w:pPr>
        <w:spacing w:after="0" w:line="240" w:lineRule="auto"/>
        <w:jc w:val="both"/>
        <w:rPr>
          <w:rFonts w:ascii="Arial" w:hAnsi="Arial" w:cs="Arial"/>
          <w:sz w:val="20"/>
          <w:szCs w:val="20"/>
        </w:rPr>
      </w:pPr>
    </w:p>
    <w:p w14:paraId="46DBE44A"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Nom de l’entreprise</w:t>
      </w:r>
    </w:p>
    <w:p w14:paraId="7CD1B49C"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Adresse de l’entreprise</w:t>
      </w:r>
    </w:p>
    <w:p w14:paraId="140ABAB0" w14:textId="77777777" w:rsidR="00DE2388" w:rsidRPr="000D09E8" w:rsidRDefault="00DE2388" w:rsidP="00063105">
      <w:pPr>
        <w:spacing w:after="0" w:line="240" w:lineRule="auto"/>
        <w:jc w:val="both"/>
        <w:rPr>
          <w:rFonts w:ascii="Arial" w:hAnsi="Arial" w:cs="Arial"/>
          <w:sz w:val="20"/>
          <w:szCs w:val="20"/>
        </w:rPr>
      </w:pPr>
    </w:p>
    <w:p w14:paraId="7AA8A8B5"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Nom du représentant de l’entreprise</w:t>
      </w:r>
    </w:p>
    <w:p w14:paraId="335D1F7E"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Fonction</w:t>
      </w:r>
    </w:p>
    <w:p w14:paraId="168DE271" w14:textId="77777777" w:rsidR="00DE2388" w:rsidRPr="000D09E8" w:rsidRDefault="00DE2388" w:rsidP="00063105">
      <w:pPr>
        <w:spacing w:after="0" w:line="240" w:lineRule="auto"/>
        <w:jc w:val="both"/>
        <w:rPr>
          <w:rFonts w:ascii="Arial" w:hAnsi="Arial" w:cs="Arial"/>
          <w:sz w:val="20"/>
          <w:szCs w:val="20"/>
        </w:rPr>
      </w:pPr>
    </w:p>
    <w:p w14:paraId="5C34CF55" w14:textId="77777777" w:rsidR="00DE2388" w:rsidRPr="000D09E8" w:rsidRDefault="00DE2388" w:rsidP="00063105">
      <w:pPr>
        <w:spacing w:after="0" w:line="240" w:lineRule="auto"/>
        <w:jc w:val="both"/>
        <w:rPr>
          <w:rFonts w:ascii="Arial" w:hAnsi="Arial" w:cs="Arial"/>
          <w:sz w:val="20"/>
          <w:szCs w:val="20"/>
        </w:rPr>
      </w:pPr>
    </w:p>
    <w:p w14:paraId="7102D840" w14:textId="1D1751D5" w:rsidR="00DE2388" w:rsidRPr="000D09E8" w:rsidRDefault="00F07336"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En cas d’accord collectif</w:t>
      </w:r>
      <w:r w:rsidR="0048124A">
        <w:rPr>
          <w:rFonts w:ascii="Arial" w:hAnsi="Arial" w:cs="Arial"/>
          <w:color w:val="C00000"/>
          <w:sz w:val="20"/>
          <w:szCs w:val="20"/>
        </w:rPr>
        <w:t> </w:t>
      </w:r>
      <w:r w:rsidRPr="000D09E8">
        <w:rPr>
          <w:rFonts w:ascii="Arial" w:hAnsi="Arial" w:cs="Arial"/>
          <w:color w:val="C00000"/>
          <w:sz w:val="20"/>
          <w:szCs w:val="20"/>
        </w:rPr>
        <w:t>:</w:t>
      </w:r>
    </w:p>
    <w:p w14:paraId="152F106E"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Nom de l’organisation syndicale</w:t>
      </w:r>
    </w:p>
    <w:p w14:paraId="49960522"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Nom du délégué syndical</w:t>
      </w:r>
    </w:p>
    <w:p w14:paraId="1B4FB388" w14:textId="77777777" w:rsidR="00DE2388" w:rsidRPr="000D09E8" w:rsidRDefault="00DE2388" w:rsidP="00063105">
      <w:pPr>
        <w:spacing w:after="0" w:line="240" w:lineRule="auto"/>
        <w:jc w:val="both"/>
        <w:rPr>
          <w:rFonts w:ascii="Arial" w:hAnsi="Arial" w:cs="Arial"/>
          <w:color w:val="C00000"/>
          <w:sz w:val="20"/>
          <w:szCs w:val="20"/>
        </w:rPr>
      </w:pPr>
      <w:r w:rsidRPr="000D09E8">
        <w:rPr>
          <w:rFonts w:ascii="Arial" w:hAnsi="Arial" w:cs="Arial"/>
          <w:color w:val="C00000"/>
          <w:sz w:val="20"/>
          <w:szCs w:val="20"/>
        </w:rPr>
        <w:t>(à renseigner autant de fois que d’organisations syndicales signataires)</w:t>
      </w:r>
    </w:p>
    <w:p w14:paraId="5BA73B80" w14:textId="77777777" w:rsidR="00DE2388" w:rsidRPr="000D09E8" w:rsidRDefault="00DE2388" w:rsidP="00063105">
      <w:pPr>
        <w:spacing w:after="0" w:line="240" w:lineRule="auto"/>
        <w:jc w:val="both"/>
        <w:rPr>
          <w:rFonts w:ascii="Arial" w:hAnsi="Arial" w:cs="Arial"/>
          <w:sz w:val="20"/>
          <w:szCs w:val="20"/>
        </w:rPr>
      </w:pPr>
    </w:p>
    <w:p w14:paraId="314B8C95" w14:textId="77777777" w:rsidR="00DE2388" w:rsidRPr="000D09E8" w:rsidRDefault="00DE2388" w:rsidP="00063105">
      <w:pPr>
        <w:spacing w:after="0" w:line="240" w:lineRule="auto"/>
        <w:jc w:val="both"/>
        <w:rPr>
          <w:rFonts w:ascii="Arial" w:hAnsi="Arial" w:cs="Arial"/>
          <w:sz w:val="20"/>
          <w:szCs w:val="20"/>
        </w:rPr>
      </w:pPr>
    </w:p>
    <w:p w14:paraId="3A5D05EC" w14:textId="77777777" w:rsidR="00DE2388" w:rsidRPr="000D09E8" w:rsidRDefault="00DE2388" w:rsidP="00063105">
      <w:pPr>
        <w:spacing w:after="0" w:line="240" w:lineRule="auto"/>
        <w:jc w:val="both"/>
        <w:rPr>
          <w:rFonts w:ascii="Arial" w:hAnsi="Arial" w:cs="Arial"/>
          <w:sz w:val="20"/>
          <w:szCs w:val="20"/>
        </w:rPr>
      </w:pPr>
      <w:r w:rsidRPr="000D09E8">
        <w:rPr>
          <w:rFonts w:ascii="Arial" w:hAnsi="Arial" w:cs="Arial"/>
          <w:sz w:val="20"/>
          <w:szCs w:val="20"/>
        </w:rPr>
        <w:t xml:space="preserve">Fait à </w:t>
      </w:r>
      <w:r w:rsidRPr="000D09E8">
        <w:rPr>
          <w:rFonts w:ascii="Arial" w:hAnsi="Arial" w:cs="Arial"/>
          <w:sz w:val="20"/>
          <w:szCs w:val="20"/>
          <w:highlight w:val="lightGray"/>
        </w:rPr>
        <w:t>ville</w:t>
      </w:r>
      <w:r w:rsidRPr="000D09E8">
        <w:rPr>
          <w:rFonts w:ascii="Arial" w:hAnsi="Arial" w:cs="Arial"/>
          <w:sz w:val="20"/>
          <w:szCs w:val="20"/>
        </w:rPr>
        <w:t xml:space="preserve">, le </w:t>
      </w:r>
      <w:r w:rsidRPr="000D09E8">
        <w:rPr>
          <w:rFonts w:ascii="Arial" w:hAnsi="Arial" w:cs="Arial"/>
          <w:sz w:val="20"/>
          <w:szCs w:val="20"/>
          <w:highlight w:val="lightGray"/>
        </w:rPr>
        <w:t>date</w:t>
      </w:r>
    </w:p>
    <w:p w14:paraId="3D058FBE" w14:textId="7E5C57AD" w:rsidR="00DE2388" w:rsidRPr="000D09E8" w:rsidRDefault="00DE2388" w:rsidP="009F4B56">
      <w:pPr>
        <w:spacing w:after="0" w:line="240" w:lineRule="auto"/>
        <w:jc w:val="both"/>
        <w:rPr>
          <w:rFonts w:ascii="Arial" w:hAnsi="Arial" w:cs="Arial"/>
          <w:i/>
          <w:iCs/>
          <w:sz w:val="20"/>
          <w:szCs w:val="20"/>
          <w:highlight w:val="cyan"/>
        </w:rPr>
      </w:pPr>
      <w:r w:rsidRPr="000D09E8">
        <w:rPr>
          <w:rFonts w:ascii="Arial" w:hAnsi="Arial" w:cs="Arial"/>
          <w:sz w:val="20"/>
          <w:szCs w:val="20"/>
          <w:highlight w:val="lightGray"/>
        </w:rPr>
        <w:t xml:space="preserve">Signatures </w:t>
      </w:r>
    </w:p>
    <w:sectPr w:rsidR="00DE2388" w:rsidRPr="000D09E8" w:rsidSect="00397896">
      <w:footerReference w:type="default" r:id="rId12"/>
      <w:pgSz w:w="11906" w:h="16838"/>
      <w:pgMar w:top="1135" w:right="1417" w:bottom="993" w:left="1417" w:header="57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BDDA" w14:textId="77777777" w:rsidR="00060B27" w:rsidRDefault="00060B27" w:rsidP="004F395A">
      <w:pPr>
        <w:spacing w:after="0" w:line="240" w:lineRule="auto"/>
      </w:pPr>
      <w:r>
        <w:separator/>
      </w:r>
    </w:p>
    <w:p w14:paraId="725826FD" w14:textId="77777777" w:rsidR="00060B27" w:rsidRDefault="00060B27"/>
  </w:endnote>
  <w:endnote w:type="continuationSeparator" w:id="0">
    <w:p w14:paraId="3EE97538" w14:textId="77777777" w:rsidR="00060B27" w:rsidRDefault="00060B27" w:rsidP="004F395A">
      <w:pPr>
        <w:spacing w:after="0" w:line="240" w:lineRule="auto"/>
      </w:pPr>
      <w:r>
        <w:continuationSeparator/>
      </w:r>
    </w:p>
    <w:p w14:paraId="1D42B6B8" w14:textId="77777777" w:rsidR="00060B27" w:rsidRDefault="00060B27"/>
  </w:endnote>
  <w:endnote w:type="continuationNotice" w:id="1">
    <w:p w14:paraId="785E9E21" w14:textId="77777777" w:rsidR="00060B27" w:rsidRDefault="00060B27">
      <w:pPr>
        <w:spacing w:after="0" w:line="240" w:lineRule="auto"/>
      </w:pPr>
    </w:p>
    <w:p w14:paraId="60E5489B" w14:textId="77777777" w:rsidR="00060B27" w:rsidRDefault="0006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ratos SemiBold">
    <w:altName w:val="Calibri"/>
    <w:charset w:val="00"/>
    <w:family w:val="auto"/>
    <w:pitch w:val="default"/>
  </w:font>
  <w:font w:name="Lato">
    <w:charset w:val="00"/>
    <w:family w:val="swiss"/>
    <w:pitch w:val="variable"/>
    <w:sig w:usb0="E10002FF" w:usb1="5000ECFF" w:usb2="00000021" w:usb3="00000000" w:csb0="0000019F" w:csb1="00000000"/>
  </w:font>
  <w:font w:name="cejdk n+ gotham">
    <w:charset w:val="00"/>
    <w:family w:val="auto"/>
    <w:pitch w:val="default"/>
  </w:font>
  <w:font w:name="stratos ligh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3AE6" w14:textId="3CA5F18F" w:rsidR="00FE7924" w:rsidRPr="00C54050" w:rsidRDefault="00FE7924" w:rsidP="00EF468C">
    <w:pPr>
      <w:pStyle w:val="Pieddepage"/>
      <w:tabs>
        <w:tab w:val="clear" w:pos="4536"/>
      </w:tabs>
      <w:rPr>
        <w:rFonts w:ascii="Arial" w:hAnsi="Arial" w:cs="Arial"/>
        <w:sz w:val="18"/>
        <w:szCs w:val="18"/>
      </w:rPr>
    </w:pPr>
    <w:r>
      <w:rPr>
        <w:rFonts w:ascii="Arial" w:hAnsi="Arial" w:cs="Arial"/>
        <w:sz w:val="18"/>
        <w:szCs w:val="18"/>
      </w:rPr>
      <w:t xml:space="preserve">Accord </w:t>
    </w:r>
    <w:r w:rsidRPr="0079392F">
      <w:rPr>
        <w:rFonts w:ascii="Arial" w:hAnsi="Arial" w:cs="Arial"/>
        <w:sz w:val="18"/>
        <w:szCs w:val="18"/>
      </w:rPr>
      <w:t xml:space="preserve">du </w:t>
    </w:r>
    <w:r w:rsidR="00DE5508" w:rsidRPr="00D63A2B">
      <w:rPr>
        <w:rFonts w:ascii="Arial" w:hAnsi="Arial" w:cs="Arial"/>
        <w:sz w:val="18"/>
        <w:szCs w:val="18"/>
      </w:rPr>
      <w:t>13/12/</w:t>
    </w:r>
    <w:r w:rsidR="00DE5508">
      <w:rPr>
        <w:rFonts w:ascii="Arial" w:hAnsi="Arial" w:cs="Arial"/>
        <w:sz w:val="18"/>
        <w:szCs w:val="18"/>
      </w:rPr>
      <w:t>2022</w:t>
    </w:r>
    <w:r w:rsidR="00DE5508" w:rsidRPr="0079392F">
      <w:rPr>
        <w:rFonts w:ascii="Arial" w:hAnsi="Arial" w:cs="Arial"/>
        <w:sz w:val="18"/>
        <w:szCs w:val="18"/>
      </w:rPr>
      <w:t xml:space="preserve"> </w:t>
    </w:r>
    <w:r>
      <w:rPr>
        <w:rFonts w:ascii="Arial" w:hAnsi="Arial" w:cs="Arial"/>
        <w:sz w:val="18"/>
        <w:szCs w:val="18"/>
      </w:rPr>
      <w:t>relatif à l’organisation hybride du travail en entreprise – Annexe 2</w:t>
    </w:r>
    <w:r>
      <w:rPr>
        <w:rFonts w:ascii="Arial" w:hAnsi="Arial" w:cs="Arial"/>
        <w:sz w:val="18"/>
        <w:szCs w:val="18"/>
      </w:rPr>
      <w:tab/>
    </w:r>
    <w:r w:rsidRPr="004B6B5D">
      <w:rPr>
        <w:rFonts w:ascii="Arial" w:hAnsi="Arial" w:cs="Arial"/>
        <w:sz w:val="18"/>
        <w:szCs w:val="18"/>
      </w:rPr>
      <w:t>Page</w:t>
    </w:r>
    <w:r>
      <w:rPr>
        <w:rFonts w:ascii="Arial" w:hAnsi="Arial" w:cs="Arial"/>
        <w:sz w:val="18"/>
        <w:szCs w:val="18"/>
      </w:rPr>
      <w:t> </w:t>
    </w:r>
    <w:r w:rsidRPr="004B6B5D">
      <w:rPr>
        <w:rFonts w:ascii="Arial" w:hAnsi="Arial" w:cs="Arial"/>
        <w:b/>
        <w:bCs/>
        <w:sz w:val="18"/>
        <w:szCs w:val="18"/>
      </w:rPr>
      <w:fldChar w:fldCharType="begin"/>
    </w:r>
    <w:r w:rsidRPr="004B6B5D">
      <w:rPr>
        <w:rFonts w:ascii="Arial" w:hAnsi="Arial" w:cs="Arial"/>
        <w:b/>
        <w:bCs/>
        <w:sz w:val="18"/>
        <w:szCs w:val="18"/>
      </w:rPr>
      <w:instrText>PAGE</w:instrText>
    </w:r>
    <w:r w:rsidRPr="004B6B5D">
      <w:rPr>
        <w:rFonts w:ascii="Arial" w:hAnsi="Arial" w:cs="Arial"/>
        <w:b/>
        <w:bCs/>
        <w:sz w:val="18"/>
        <w:szCs w:val="18"/>
      </w:rPr>
      <w:fldChar w:fldCharType="separate"/>
    </w:r>
    <w:r>
      <w:rPr>
        <w:rFonts w:ascii="Arial" w:hAnsi="Arial" w:cs="Arial"/>
        <w:b/>
        <w:bCs/>
        <w:sz w:val="18"/>
        <w:szCs w:val="18"/>
      </w:rPr>
      <w:t>1</w:t>
    </w:r>
    <w:r w:rsidRPr="004B6B5D">
      <w:rPr>
        <w:rFonts w:ascii="Arial" w:hAnsi="Arial" w:cs="Arial"/>
        <w:b/>
        <w:bCs/>
        <w:sz w:val="18"/>
        <w:szCs w:val="18"/>
      </w:rPr>
      <w:fldChar w:fldCharType="end"/>
    </w:r>
    <w:r w:rsidRPr="004B6B5D">
      <w:rPr>
        <w:rFonts w:ascii="Arial" w:hAnsi="Arial" w:cs="Arial"/>
        <w:sz w:val="18"/>
        <w:szCs w:val="18"/>
      </w:rPr>
      <w:t xml:space="preserve"> sur </w:t>
    </w:r>
    <w:r w:rsidRPr="004B6B5D">
      <w:rPr>
        <w:rFonts w:ascii="Arial" w:hAnsi="Arial" w:cs="Arial"/>
        <w:b/>
        <w:bCs/>
        <w:sz w:val="18"/>
        <w:szCs w:val="18"/>
      </w:rPr>
      <w:fldChar w:fldCharType="begin"/>
    </w:r>
    <w:r w:rsidRPr="004B6B5D">
      <w:rPr>
        <w:rFonts w:ascii="Arial" w:hAnsi="Arial" w:cs="Arial"/>
        <w:b/>
        <w:bCs/>
        <w:sz w:val="18"/>
        <w:szCs w:val="18"/>
      </w:rPr>
      <w:instrText>NUMPAGES</w:instrText>
    </w:r>
    <w:r w:rsidRPr="004B6B5D">
      <w:rPr>
        <w:rFonts w:ascii="Arial" w:hAnsi="Arial" w:cs="Arial"/>
        <w:b/>
        <w:bCs/>
        <w:sz w:val="18"/>
        <w:szCs w:val="18"/>
      </w:rPr>
      <w:fldChar w:fldCharType="separate"/>
    </w:r>
    <w:r>
      <w:rPr>
        <w:rFonts w:ascii="Arial" w:hAnsi="Arial" w:cs="Arial"/>
        <w:b/>
        <w:bCs/>
        <w:sz w:val="18"/>
        <w:szCs w:val="18"/>
      </w:rPr>
      <w:t>7</w:t>
    </w:r>
    <w:r w:rsidRPr="004B6B5D">
      <w:rPr>
        <w:rFonts w:ascii="Arial" w:hAnsi="Arial" w:cs="Arial"/>
        <w:b/>
        <w:bCs/>
        <w:sz w:val="18"/>
        <w:szCs w:val="18"/>
      </w:rPr>
      <w:fldChar w:fldCharType="end"/>
    </w:r>
  </w:p>
  <w:p w14:paraId="0D036AD1" w14:textId="77777777" w:rsidR="00FE7924" w:rsidRPr="00EF468C" w:rsidRDefault="00FE7924" w:rsidP="00EF4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0E87" w14:textId="77777777" w:rsidR="00060B27" w:rsidRDefault="00060B27" w:rsidP="004F395A">
      <w:pPr>
        <w:spacing w:after="0" w:line="240" w:lineRule="auto"/>
      </w:pPr>
      <w:r>
        <w:separator/>
      </w:r>
    </w:p>
    <w:p w14:paraId="49860510" w14:textId="77777777" w:rsidR="00060B27" w:rsidRDefault="00060B27"/>
  </w:footnote>
  <w:footnote w:type="continuationSeparator" w:id="0">
    <w:p w14:paraId="191DD588" w14:textId="77777777" w:rsidR="00060B27" w:rsidRDefault="00060B27" w:rsidP="004F395A">
      <w:pPr>
        <w:spacing w:after="0" w:line="240" w:lineRule="auto"/>
      </w:pPr>
      <w:r>
        <w:continuationSeparator/>
      </w:r>
    </w:p>
    <w:p w14:paraId="289573C9" w14:textId="77777777" w:rsidR="00060B27" w:rsidRDefault="00060B27"/>
  </w:footnote>
  <w:footnote w:type="continuationNotice" w:id="1">
    <w:p w14:paraId="59206061" w14:textId="77777777" w:rsidR="00060B27" w:rsidRDefault="00060B27">
      <w:pPr>
        <w:spacing w:after="0" w:line="240" w:lineRule="auto"/>
      </w:pPr>
    </w:p>
    <w:p w14:paraId="4A1E5356" w14:textId="77777777" w:rsidR="00060B27" w:rsidRDefault="00060B27"/>
  </w:footnote>
</w:footnotes>
</file>

<file path=word/intelligence.xml><?xml version="1.0" encoding="utf-8"?>
<int:Intelligence xmlns:int="http://schemas.microsoft.com/office/intelligence/2019/intelligence">
  <int:IntelligenceSettings/>
  <int:Manifest>
    <int:WordHash hashCode="g2tieI3FvTH4kO" id="I8q6e8TM"/>
    <int:WordHash hashCode="dcBTNzDK8feFYc" id="eLEIcrdI"/>
    <int:ParagraphRange paragraphId="1857324471" textId="2004318071" start="0" length="4" invalidationStart="0" invalidationLength="4" id="lSX1BY2n"/>
    <int:ParagraphRange paragraphId="1149213936" textId="2004318071" start="0" length="2" invalidationStart="0" invalidationLength="2" id="3YWcHfzu"/>
    <int:ParagraphRange paragraphId="1580700770" textId="2004318071" start="0" length="14" invalidationStart="0" invalidationLength="14" id="h6ASV4Np"/>
  </int:Manifest>
  <int:Observations>
    <int:Content id="I8q6e8TM">
      <int:Rejection type="AugLoop_Text_Critique"/>
    </int:Content>
    <int:Content id="eLEIcrdI">
      <int:Rejection type="LegacyProofing"/>
    </int:Content>
    <int:Content id="lSX1BY2n">
      <int:Rejection type="LegacyProofing"/>
    </int:Content>
    <int:Content id="3YWcHfzu">
      <int:Rejection type="LegacyProofing"/>
    </int:Content>
    <int:Content id="h6ASV4N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in;height:798pt" o:bullet="t">
        <v:imagedata r:id="rId1" o:title="clip_image001"/>
      </v:shape>
    </w:pict>
  </w:numPicBullet>
  <w:abstractNum w:abstractNumId="0" w15:restartNumberingAfterBreak="0">
    <w:nsid w:val="042B1F30"/>
    <w:multiLevelType w:val="hybridMultilevel"/>
    <w:tmpl w:val="428A0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F752C"/>
    <w:multiLevelType w:val="hybridMultilevel"/>
    <w:tmpl w:val="C50E4692"/>
    <w:lvl w:ilvl="0" w:tplc="BC383C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46F48"/>
    <w:multiLevelType w:val="hybridMultilevel"/>
    <w:tmpl w:val="AC421624"/>
    <w:lvl w:ilvl="0" w:tplc="D0BAE6BA">
      <w:start w:val="1"/>
      <w:numFmt w:val="bullet"/>
      <w:pStyle w:val="Flech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1F618F"/>
    <w:multiLevelType w:val="hybridMultilevel"/>
    <w:tmpl w:val="0EB207EE"/>
    <w:lvl w:ilvl="0" w:tplc="1512C11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373AD"/>
    <w:multiLevelType w:val="hybridMultilevel"/>
    <w:tmpl w:val="E598A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994259"/>
    <w:multiLevelType w:val="hybridMultilevel"/>
    <w:tmpl w:val="4CE6903C"/>
    <w:lvl w:ilvl="0" w:tplc="BC3612E0">
      <w:numFmt w:val="bullet"/>
      <w:pStyle w:val="Tirettex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2D2CCF"/>
    <w:multiLevelType w:val="hybridMultilevel"/>
    <w:tmpl w:val="8CE8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ED5F04"/>
    <w:multiLevelType w:val="hybridMultilevel"/>
    <w:tmpl w:val="BDDAEF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FA4622"/>
    <w:multiLevelType w:val="hybridMultilevel"/>
    <w:tmpl w:val="523C2E92"/>
    <w:lvl w:ilvl="0" w:tplc="206A084C">
      <w:start w:val="1"/>
      <w:numFmt w:val="decimal"/>
      <w:pStyle w:val="Titresous-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6F2F0D"/>
    <w:multiLevelType w:val="hybridMultilevel"/>
    <w:tmpl w:val="E5D230F0"/>
    <w:lvl w:ilvl="0" w:tplc="E2D81E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8425CC"/>
    <w:multiLevelType w:val="hybridMultilevel"/>
    <w:tmpl w:val="46EC3188"/>
    <w:lvl w:ilvl="0" w:tplc="BE50AA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0669E2"/>
    <w:multiLevelType w:val="hybridMultilevel"/>
    <w:tmpl w:val="977CF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380E5A"/>
    <w:multiLevelType w:val="hybridMultilevel"/>
    <w:tmpl w:val="E15AB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50815"/>
    <w:multiLevelType w:val="hybridMultilevel"/>
    <w:tmpl w:val="196A5F9A"/>
    <w:lvl w:ilvl="0" w:tplc="229AEA8E">
      <w:start w:val="1"/>
      <w:numFmt w:val="bullet"/>
      <w:pStyle w:val="Paragraphedeliste"/>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DE57651"/>
    <w:multiLevelType w:val="hybridMultilevel"/>
    <w:tmpl w:val="934C71D4"/>
    <w:lvl w:ilvl="0" w:tplc="C9787A8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823AA"/>
    <w:multiLevelType w:val="hybridMultilevel"/>
    <w:tmpl w:val="B65ED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2B160D"/>
    <w:multiLevelType w:val="hybridMultilevel"/>
    <w:tmpl w:val="691E0684"/>
    <w:lvl w:ilvl="0" w:tplc="1512C11E">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3BB0F7D"/>
    <w:multiLevelType w:val="hybridMultilevel"/>
    <w:tmpl w:val="CF70B8E4"/>
    <w:lvl w:ilvl="0" w:tplc="1512C1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973370"/>
    <w:multiLevelType w:val="hybridMultilevel"/>
    <w:tmpl w:val="595C9E82"/>
    <w:lvl w:ilvl="0" w:tplc="46E051AC">
      <w:start w:val="1"/>
      <w:numFmt w:val="bullet"/>
      <w:pStyle w:val="Listepuces"/>
      <w:lvlText w:val=""/>
      <w:lvlPicBulletId w:val="0"/>
      <w:lvlJc w:val="left"/>
      <w:pPr>
        <w:ind w:left="720" w:hanging="360"/>
      </w:pPr>
      <w:rPr>
        <w:rFonts w:ascii="Symbol" w:hAnsi="Symbol" w:hint="default"/>
        <w:color w:val="auto"/>
        <w:sz w:val="16"/>
        <w:szCs w:val="16"/>
      </w:rPr>
    </w:lvl>
    <w:lvl w:ilvl="1" w:tplc="D7C64830">
      <w:start w:val="1"/>
      <w:numFmt w:val="bullet"/>
      <w:pStyle w:val="Listepuces2"/>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53816009">
    <w:abstractNumId w:val="3"/>
  </w:num>
  <w:num w:numId="2" w16cid:durableId="1175655521">
    <w:abstractNumId w:val="10"/>
  </w:num>
  <w:num w:numId="3" w16cid:durableId="1673683903">
    <w:abstractNumId w:val="11"/>
  </w:num>
  <w:num w:numId="4" w16cid:durableId="306711998">
    <w:abstractNumId w:val="14"/>
  </w:num>
  <w:num w:numId="5" w16cid:durableId="1052073685">
    <w:abstractNumId w:val="8"/>
  </w:num>
  <w:num w:numId="6" w16cid:durableId="1993026867">
    <w:abstractNumId w:val="5"/>
  </w:num>
  <w:num w:numId="7" w16cid:durableId="1504465868">
    <w:abstractNumId w:val="1"/>
  </w:num>
  <w:num w:numId="8" w16cid:durableId="1332173370">
    <w:abstractNumId w:val="0"/>
  </w:num>
  <w:num w:numId="9" w16cid:durableId="1628780171">
    <w:abstractNumId w:val="6"/>
  </w:num>
  <w:num w:numId="10" w16cid:durableId="1024789554">
    <w:abstractNumId w:val="18"/>
  </w:num>
  <w:num w:numId="11" w16cid:durableId="1888953953">
    <w:abstractNumId w:val="9"/>
  </w:num>
  <w:num w:numId="12" w16cid:durableId="1217936058">
    <w:abstractNumId w:val="7"/>
  </w:num>
  <w:num w:numId="13" w16cid:durableId="1131441302">
    <w:abstractNumId w:val="12"/>
  </w:num>
  <w:num w:numId="14" w16cid:durableId="332496229">
    <w:abstractNumId w:val="15"/>
  </w:num>
  <w:num w:numId="15" w16cid:durableId="1623724382">
    <w:abstractNumId w:val="4"/>
  </w:num>
  <w:num w:numId="16" w16cid:durableId="1185900416">
    <w:abstractNumId w:val="8"/>
    <w:lvlOverride w:ilvl="0">
      <w:startOverride w:val="1"/>
    </w:lvlOverride>
  </w:num>
  <w:num w:numId="17" w16cid:durableId="1288506050">
    <w:abstractNumId w:val="16"/>
  </w:num>
  <w:num w:numId="18" w16cid:durableId="695425085">
    <w:abstractNumId w:val="13"/>
  </w:num>
  <w:num w:numId="19" w16cid:durableId="1984265850">
    <w:abstractNumId w:val="17"/>
  </w:num>
  <w:num w:numId="20" w16cid:durableId="1843930559">
    <w:abstractNumId w:val="2"/>
  </w:num>
  <w:num w:numId="21" w16cid:durableId="160046074">
    <w:abstractNumId w:val="2"/>
  </w:num>
  <w:num w:numId="22" w16cid:durableId="433673632">
    <w:abstractNumId w:val="2"/>
  </w:num>
  <w:num w:numId="23" w16cid:durableId="1993942254">
    <w:abstractNumId w:val="2"/>
  </w:num>
  <w:num w:numId="24" w16cid:durableId="713193319">
    <w:abstractNumId w:val="5"/>
  </w:num>
  <w:num w:numId="25" w16cid:durableId="519398354">
    <w:abstractNumId w:val="5"/>
  </w:num>
  <w:num w:numId="26" w16cid:durableId="1654147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F"/>
    <w:rsid w:val="000010D0"/>
    <w:rsid w:val="0000140B"/>
    <w:rsid w:val="00003900"/>
    <w:rsid w:val="00003DBB"/>
    <w:rsid w:val="000056CC"/>
    <w:rsid w:val="00006894"/>
    <w:rsid w:val="00007158"/>
    <w:rsid w:val="0000743E"/>
    <w:rsid w:val="00007B78"/>
    <w:rsid w:val="000104B8"/>
    <w:rsid w:val="000117DC"/>
    <w:rsid w:val="00011F2F"/>
    <w:rsid w:val="0001222E"/>
    <w:rsid w:val="00013ED0"/>
    <w:rsid w:val="00016722"/>
    <w:rsid w:val="00016A3F"/>
    <w:rsid w:val="000201C1"/>
    <w:rsid w:val="00020D71"/>
    <w:rsid w:val="00023C99"/>
    <w:rsid w:val="000245F6"/>
    <w:rsid w:val="0002478B"/>
    <w:rsid w:val="00026818"/>
    <w:rsid w:val="00027A8D"/>
    <w:rsid w:val="0002993A"/>
    <w:rsid w:val="00030F31"/>
    <w:rsid w:val="00030F7B"/>
    <w:rsid w:val="00033EBB"/>
    <w:rsid w:val="00034FE2"/>
    <w:rsid w:val="000353D6"/>
    <w:rsid w:val="000374BC"/>
    <w:rsid w:val="00041B3D"/>
    <w:rsid w:val="000424EF"/>
    <w:rsid w:val="00042A1F"/>
    <w:rsid w:val="00044BA8"/>
    <w:rsid w:val="00044E32"/>
    <w:rsid w:val="00045E5E"/>
    <w:rsid w:val="0004635A"/>
    <w:rsid w:val="00046A34"/>
    <w:rsid w:val="00046E4D"/>
    <w:rsid w:val="00050B95"/>
    <w:rsid w:val="00050E5F"/>
    <w:rsid w:val="00053CB8"/>
    <w:rsid w:val="000543BC"/>
    <w:rsid w:val="00054821"/>
    <w:rsid w:val="000550D4"/>
    <w:rsid w:val="00056582"/>
    <w:rsid w:val="00056601"/>
    <w:rsid w:val="0005709B"/>
    <w:rsid w:val="000570D3"/>
    <w:rsid w:val="000600A9"/>
    <w:rsid w:val="00060B27"/>
    <w:rsid w:val="000612BE"/>
    <w:rsid w:val="00061C77"/>
    <w:rsid w:val="0006294A"/>
    <w:rsid w:val="00062F92"/>
    <w:rsid w:val="00063105"/>
    <w:rsid w:val="00064C35"/>
    <w:rsid w:val="00065DB3"/>
    <w:rsid w:val="000668DE"/>
    <w:rsid w:val="00067D3D"/>
    <w:rsid w:val="0007033E"/>
    <w:rsid w:val="000704AE"/>
    <w:rsid w:val="00072D59"/>
    <w:rsid w:val="0007579E"/>
    <w:rsid w:val="00077544"/>
    <w:rsid w:val="00077819"/>
    <w:rsid w:val="0008072F"/>
    <w:rsid w:val="00082A59"/>
    <w:rsid w:val="0008588E"/>
    <w:rsid w:val="00086307"/>
    <w:rsid w:val="00090F82"/>
    <w:rsid w:val="00091265"/>
    <w:rsid w:val="00092827"/>
    <w:rsid w:val="00093E7E"/>
    <w:rsid w:val="00094232"/>
    <w:rsid w:val="0009490C"/>
    <w:rsid w:val="000967D5"/>
    <w:rsid w:val="00096B16"/>
    <w:rsid w:val="00096D21"/>
    <w:rsid w:val="000A1B62"/>
    <w:rsid w:val="000A1FC8"/>
    <w:rsid w:val="000A24AB"/>
    <w:rsid w:val="000A273F"/>
    <w:rsid w:val="000A3ABE"/>
    <w:rsid w:val="000A3F83"/>
    <w:rsid w:val="000A5009"/>
    <w:rsid w:val="000A5668"/>
    <w:rsid w:val="000A5AD1"/>
    <w:rsid w:val="000A61C5"/>
    <w:rsid w:val="000A63FB"/>
    <w:rsid w:val="000A6DD2"/>
    <w:rsid w:val="000B262D"/>
    <w:rsid w:val="000B2E48"/>
    <w:rsid w:val="000B2EE4"/>
    <w:rsid w:val="000B3BF7"/>
    <w:rsid w:val="000B4231"/>
    <w:rsid w:val="000B70AF"/>
    <w:rsid w:val="000B75E5"/>
    <w:rsid w:val="000B7CD3"/>
    <w:rsid w:val="000C0FD4"/>
    <w:rsid w:val="000C27EE"/>
    <w:rsid w:val="000C2DE3"/>
    <w:rsid w:val="000C3128"/>
    <w:rsid w:val="000C3E57"/>
    <w:rsid w:val="000C43F4"/>
    <w:rsid w:val="000C57F5"/>
    <w:rsid w:val="000C60A9"/>
    <w:rsid w:val="000C6163"/>
    <w:rsid w:val="000D04F5"/>
    <w:rsid w:val="000D09E8"/>
    <w:rsid w:val="000D3443"/>
    <w:rsid w:val="000D395C"/>
    <w:rsid w:val="000D41AB"/>
    <w:rsid w:val="000D4DEA"/>
    <w:rsid w:val="000E022C"/>
    <w:rsid w:val="000E0626"/>
    <w:rsid w:val="000E1D76"/>
    <w:rsid w:val="000E2F42"/>
    <w:rsid w:val="000E3169"/>
    <w:rsid w:val="000E3A02"/>
    <w:rsid w:val="000E4F34"/>
    <w:rsid w:val="000E5400"/>
    <w:rsid w:val="000E54ED"/>
    <w:rsid w:val="000F1427"/>
    <w:rsid w:val="000F14CD"/>
    <w:rsid w:val="000F2225"/>
    <w:rsid w:val="000F2FAB"/>
    <w:rsid w:val="000F3CCF"/>
    <w:rsid w:val="000F4BA5"/>
    <w:rsid w:val="000F7210"/>
    <w:rsid w:val="000F7AE2"/>
    <w:rsid w:val="000F7FDB"/>
    <w:rsid w:val="00101844"/>
    <w:rsid w:val="0010297A"/>
    <w:rsid w:val="00103D70"/>
    <w:rsid w:val="0010468A"/>
    <w:rsid w:val="00104DDD"/>
    <w:rsid w:val="00105798"/>
    <w:rsid w:val="00107094"/>
    <w:rsid w:val="001110A2"/>
    <w:rsid w:val="001114CB"/>
    <w:rsid w:val="0011226B"/>
    <w:rsid w:val="001130C5"/>
    <w:rsid w:val="00113C4B"/>
    <w:rsid w:val="00115DE8"/>
    <w:rsid w:val="001167F5"/>
    <w:rsid w:val="00116DFA"/>
    <w:rsid w:val="00117063"/>
    <w:rsid w:val="0012063D"/>
    <w:rsid w:val="00120EA4"/>
    <w:rsid w:val="0012168A"/>
    <w:rsid w:val="0012230B"/>
    <w:rsid w:val="00122D9F"/>
    <w:rsid w:val="001230FE"/>
    <w:rsid w:val="001260BA"/>
    <w:rsid w:val="00126BC6"/>
    <w:rsid w:val="001279F0"/>
    <w:rsid w:val="00130979"/>
    <w:rsid w:val="0013139C"/>
    <w:rsid w:val="0013165D"/>
    <w:rsid w:val="001322B3"/>
    <w:rsid w:val="001323CF"/>
    <w:rsid w:val="0013347E"/>
    <w:rsid w:val="0013356F"/>
    <w:rsid w:val="00136A1F"/>
    <w:rsid w:val="00140F59"/>
    <w:rsid w:val="00140FA1"/>
    <w:rsid w:val="00140FD0"/>
    <w:rsid w:val="001413DB"/>
    <w:rsid w:val="001414EA"/>
    <w:rsid w:val="00143C9D"/>
    <w:rsid w:val="00144C6D"/>
    <w:rsid w:val="00146F93"/>
    <w:rsid w:val="00151023"/>
    <w:rsid w:val="00152A27"/>
    <w:rsid w:val="00153012"/>
    <w:rsid w:val="00154875"/>
    <w:rsid w:val="00157FF8"/>
    <w:rsid w:val="001608CD"/>
    <w:rsid w:val="00161912"/>
    <w:rsid w:val="00161955"/>
    <w:rsid w:val="00164ADB"/>
    <w:rsid w:val="00164DC9"/>
    <w:rsid w:val="001652B1"/>
    <w:rsid w:val="00166521"/>
    <w:rsid w:val="0016767E"/>
    <w:rsid w:val="00167D1F"/>
    <w:rsid w:val="00170FE4"/>
    <w:rsid w:val="001712D0"/>
    <w:rsid w:val="00171A7D"/>
    <w:rsid w:val="00172ACA"/>
    <w:rsid w:val="001739B7"/>
    <w:rsid w:val="001746E7"/>
    <w:rsid w:val="001760F9"/>
    <w:rsid w:val="0017627A"/>
    <w:rsid w:val="001765AC"/>
    <w:rsid w:val="0017675F"/>
    <w:rsid w:val="001768AB"/>
    <w:rsid w:val="00176C89"/>
    <w:rsid w:val="00177C9D"/>
    <w:rsid w:val="0018460C"/>
    <w:rsid w:val="00184F97"/>
    <w:rsid w:val="00187FA2"/>
    <w:rsid w:val="00192B1C"/>
    <w:rsid w:val="00192DE3"/>
    <w:rsid w:val="00193C96"/>
    <w:rsid w:val="0019587D"/>
    <w:rsid w:val="00195EB9"/>
    <w:rsid w:val="00197BA1"/>
    <w:rsid w:val="001A1369"/>
    <w:rsid w:val="001A35F3"/>
    <w:rsid w:val="001A370A"/>
    <w:rsid w:val="001A48C8"/>
    <w:rsid w:val="001A7850"/>
    <w:rsid w:val="001B0677"/>
    <w:rsid w:val="001B08A0"/>
    <w:rsid w:val="001B1845"/>
    <w:rsid w:val="001B2272"/>
    <w:rsid w:val="001B294E"/>
    <w:rsid w:val="001B412B"/>
    <w:rsid w:val="001B470A"/>
    <w:rsid w:val="001B5229"/>
    <w:rsid w:val="001B546C"/>
    <w:rsid w:val="001B6E4E"/>
    <w:rsid w:val="001B6F60"/>
    <w:rsid w:val="001B7416"/>
    <w:rsid w:val="001C073D"/>
    <w:rsid w:val="001C0992"/>
    <w:rsid w:val="001C1657"/>
    <w:rsid w:val="001C21E4"/>
    <w:rsid w:val="001C2638"/>
    <w:rsid w:val="001C2C32"/>
    <w:rsid w:val="001C3B73"/>
    <w:rsid w:val="001C59A3"/>
    <w:rsid w:val="001C65F1"/>
    <w:rsid w:val="001D1F33"/>
    <w:rsid w:val="001D32DF"/>
    <w:rsid w:val="001D36DE"/>
    <w:rsid w:val="001D3B93"/>
    <w:rsid w:val="001D454F"/>
    <w:rsid w:val="001D5075"/>
    <w:rsid w:val="001D6284"/>
    <w:rsid w:val="001D6381"/>
    <w:rsid w:val="001D7B56"/>
    <w:rsid w:val="001E0C45"/>
    <w:rsid w:val="001E26A7"/>
    <w:rsid w:val="001E6BF9"/>
    <w:rsid w:val="001E78D2"/>
    <w:rsid w:val="001E7F7F"/>
    <w:rsid w:val="001F2B2C"/>
    <w:rsid w:val="001F31EB"/>
    <w:rsid w:val="001F3FC7"/>
    <w:rsid w:val="001F4FB2"/>
    <w:rsid w:val="001F5A4E"/>
    <w:rsid w:val="001F5D92"/>
    <w:rsid w:val="001F7411"/>
    <w:rsid w:val="001F7627"/>
    <w:rsid w:val="001F7B32"/>
    <w:rsid w:val="0020044A"/>
    <w:rsid w:val="00202558"/>
    <w:rsid w:val="00203590"/>
    <w:rsid w:val="002042BA"/>
    <w:rsid w:val="00205369"/>
    <w:rsid w:val="002061F6"/>
    <w:rsid w:val="00206FDA"/>
    <w:rsid w:val="00207812"/>
    <w:rsid w:val="0021010E"/>
    <w:rsid w:val="00210F89"/>
    <w:rsid w:val="002114E4"/>
    <w:rsid w:val="00211A16"/>
    <w:rsid w:val="002123A4"/>
    <w:rsid w:val="00212AC6"/>
    <w:rsid w:val="00215A1F"/>
    <w:rsid w:val="00216418"/>
    <w:rsid w:val="002169A0"/>
    <w:rsid w:val="00216E05"/>
    <w:rsid w:val="0022025D"/>
    <w:rsid w:val="002202FA"/>
    <w:rsid w:val="0022095A"/>
    <w:rsid w:val="00220FDF"/>
    <w:rsid w:val="00222759"/>
    <w:rsid w:val="00226A5F"/>
    <w:rsid w:val="00227BF2"/>
    <w:rsid w:val="002300F2"/>
    <w:rsid w:val="0023017D"/>
    <w:rsid w:val="00230A92"/>
    <w:rsid w:val="0023132D"/>
    <w:rsid w:val="002313AA"/>
    <w:rsid w:val="00232F48"/>
    <w:rsid w:val="002334BA"/>
    <w:rsid w:val="00233885"/>
    <w:rsid w:val="00235196"/>
    <w:rsid w:val="0023550C"/>
    <w:rsid w:val="00235DE7"/>
    <w:rsid w:val="00235EB8"/>
    <w:rsid w:val="002408E4"/>
    <w:rsid w:val="002414DA"/>
    <w:rsid w:val="0024185F"/>
    <w:rsid w:val="0024193C"/>
    <w:rsid w:val="00241EE8"/>
    <w:rsid w:val="00244054"/>
    <w:rsid w:val="00244CC5"/>
    <w:rsid w:val="002514DB"/>
    <w:rsid w:val="00251B24"/>
    <w:rsid w:val="00252FEF"/>
    <w:rsid w:val="00254C13"/>
    <w:rsid w:val="002552EE"/>
    <w:rsid w:val="002555CE"/>
    <w:rsid w:val="00256BD6"/>
    <w:rsid w:val="00256E63"/>
    <w:rsid w:val="002571B9"/>
    <w:rsid w:val="00257E0E"/>
    <w:rsid w:val="002600FA"/>
    <w:rsid w:val="00261361"/>
    <w:rsid w:val="00262A27"/>
    <w:rsid w:val="00262DD3"/>
    <w:rsid w:val="0026474B"/>
    <w:rsid w:val="0026596C"/>
    <w:rsid w:val="00265F77"/>
    <w:rsid w:val="00266E19"/>
    <w:rsid w:val="00266F35"/>
    <w:rsid w:val="00267B1C"/>
    <w:rsid w:val="00270041"/>
    <w:rsid w:val="002706C1"/>
    <w:rsid w:val="00270CEF"/>
    <w:rsid w:val="00271886"/>
    <w:rsid w:val="00271FB0"/>
    <w:rsid w:val="0027228B"/>
    <w:rsid w:val="00272AE2"/>
    <w:rsid w:val="00273225"/>
    <w:rsid w:val="00274F15"/>
    <w:rsid w:val="00275EBC"/>
    <w:rsid w:val="00276560"/>
    <w:rsid w:val="00277418"/>
    <w:rsid w:val="00277C10"/>
    <w:rsid w:val="00277DE7"/>
    <w:rsid w:val="002816F0"/>
    <w:rsid w:val="002819D6"/>
    <w:rsid w:val="002829F9"/>
    <w:rsid w:val="002833F5"/>
    <w:rsid w:val="0028348D"/>
    <w:rsid w:val="00284F32"/>
    <w:rsid w:val="002857EE"/>
    <w:rsid w:val="00286867"/>
    <w:rsid w:val="00287779"/>
    <w:rsid w:val="00287DAC"/>
    <w:rsid w:val="002907D5"/>
    <w:rsid w:val="00293F0B"/>
    <w:rsid w:val="00295025"/>
    <w:rsid w:val="00295479"/>
    <w:rsid w:val="00295F8C"/>
    <w:rsid w:val="0029649F"/>
    <w:rsid w:val="00297570"/>
    <w:rsid w:val="00297E04"/>
    <w:rsid w:val="002A00B0"/>
    <w:rsid w:val="002A04EF"/>
    <w:rsid w:val="002A0632"/>
    <w:rsid w:val="002A2E18"/>
    <w:rsid w:val="002A3651"/>
    <w:rsid w:val="002A3D1F"/>
    <w:rsid w:val="002A77B9"/>
    <w:rsid w:val="002B190A"/>
    <w:rsid w:val="002B234D"/>
    <w:rsid w:val="002B2714"/>
    <w:rsid w:val="002B4E1C"/>
    <w:rsid w:val="002B51A3"/>
    <w:rsid w:val="002B6306"/>
    <w:rsid w:val="002B7E25"/>
    <w:rsid w:val="002B7F34"/>
    <w:rsid w:val="002C02EF"/>
    <w:rsid w:val="002C0925"/>
    <w:rsid w:val="002C2F5D"/>
    <w:rsid w:val="002C3077"/>
    <w:rsid w:val="002C5847"/>
    <w:rsid w:val="002C5B06"/>
    <w:rsid w:val="002C5C4B"/>
    <w:rsid w:val="002C5E92"/>
    <w:rsid w:val="002C737C"/>
    <w:rsid w:val="002D0C9C"/>
    <w:rsid w:val="002D283D"/>
    <w:rsid w:val="002D2FAA"/>
    <w:rsid w:val="002D391F"/>
    <w:rsid w:val="002D5011"/>
    <w:rsid w:val="002D5E61"/>
    <w:rsid w:val="002D5F66"/>
    <w:rsid w:val="002D6386"/>
    <w:rsid w:val="002D64EE"/>
    <w:rsid w:val="002D6CFD"/>
    <w:rsid w:val="002D753F"/>
    <w:rsid w:val="002D7B31"/>
    <w:rsid w:val="002E6124"/>
    <w:rsid w:val="002E792C"/>
    <w:rsid w:val="002E7CE9"/>
    <w:rsid w:val="002F41E4"/>
    <w:rsid w:val="002F56C1"/>
    <w:rsid w:val="002F69BA"/>
    <w:rsid w:val="002F7690"/>
    <w:rsid w:val="002F7CBC"/>
    <w:rsid w:val="003019A6"/>
    <w:rsid w:val="00302B8D"/>
    <w:rsid w:val="00303CAE"/>
    <w:rsid w:val="003058C6"/>
    <w:rsid w:val="00306083"/>
    <w:rsid w:val="00306392"/>
    <w:rsid w:val="00310351"/>
    <w:rsid w:val="003134C6"/>
    <w:rsid w:val="003137C2"/>
    <w:rsid w:val="00313A41"/>
    <w:rsid w:val="00313ED7"/>
    <w:rsid w:val="0031436C"/>
    <w:rsid w:val="003151D0"/>
    <w:rsid w:val="00315913"/>
    <w:rsid w:val="00317555"/>
    <w:rsid w:val="0031788A"/>
    <w:rsid w:val="00317C36"/>
    <w:rsid w:val="00317F21"/>
    <w:rsid w:val="00317F41"/>
    <w:rsid w:val="00325873"/>
    <w:rsid w:val="00325F02"/>
    <w:rsid w:val="003272F9"/>
    <w:rsid w:val="003276CC"/>
    <w:rsid w:val="003334E3"/>
    <w:rsid w:val="00333BD3"/>
    <w:rsid w:val="00334351"/>
    <w:rsid w:val="00334D33"/>
    <w:rsid w:val="00335113"/>
    <w:rsid w:val="003352F3"/>
    <w:rsid w:val="003356BA"/>
    <w:rsid w:val="003366E2"/>
    <w:rsid w:val="003377A4"/>
    <w:rsid w:val="003378ED"/>
    <w:rsid w:val="00341311"/>
    <w:rsid w:val="00341E72"/>
    <w:rsid w:val="00342B1F"/>
    <w:rsid w:val="00344DA4"/>
    <w:rsid w:val="0034520B"/>
    <w:rsid w:val="003454FC"/>
    <w:rsid w:val="00345B7A"/>
    <w:rsid w:val="00345C2C"/>
    <w:rsid w:val="00346606"/>
    <w:rsid w:val="00347B42"/>
    <w:rsid w:val="0035035D"/>
    <w:rsid w:val="003520D1"/>
    <w:rsid w:val="00352328"/>
    <w:rsid w:val="003524E0"/>
    <w:rsid w:val="00353417"/>
    <w:rsid w:val="00353B65"/>
    <w:rsid w:val="00357369"/>
    <w:rsid w:val="00357B01"/>
    <w:rsid w:val="00360A6A"/>
    <w:rsid w:val="003611BD"/>
    <w:rsid w:val="00361F1A"/>
    <w:rsid w:val="0036225B"/>
    <w:rsid w:val="00362A44"/>
    <w:rsid w:val="00363CC3"/>
    <w:rsid w:val="0036450C"/>
    <w:rsid w:val="0036583C"/>
    <w:rsid w:val="00365C47"/>
    <w:rsid w:val="00366D2F"/>
    <w:rsid w:val="003673BE"/>
    <w:rsid w:val="00370E2E"/>
    <w:rsid w:val="0037150E"/>
    <w:rsid w:val="003739AD"/>
    <w:rsid w:val="0037434E"/>
    <w:rsid w:val="003744B0"/>
    <w:rsid w:val="00374A20"/>
    <w:rsid w:val="003751AF"/>
    <w:rsid w:val="00375E39"/>
    <w:rsid w:val="00375E89"/>
    <w:rsid w:val="003769CD"/>
    <w:rsid w:val="00377243"/>
    <w:rsid w:val="00377ACD"/>
    <w:rsid w:val="0038099F"/>
    <w:rsid w:val="00381277"/>
    <w:rsid w:val="0038466A"/>
    <w:rsid w:val="003854F0"/>
    <w:rsid w:val="0038787F"/>
    <w:rsid w:val="003910D3"/>
    <w:rsid w:val="0039132A"/>
    <w:rsid w:val="00395565"/>
    <w:rsid w:val="00396690"/>
    <w:rsid w:val="00397896"/>
    <w:rsid w:val="003A136D"/>
    <w:rsid w:val="003A2D95"/>
    <w:rsid w:val="003A502A"/>
    <w:rsid w:val="003A5248"/>
    <w:rsid w:val="003A563A"/>
    <w:rsid w:val="003A5B1B"/>
    <w:rsid w:val="003A5C5A"/>
    <w:rsid w:val="003A63EA"/>
    <w:rsid w:val="003A6EBA"/>
    <w:rsid w:val="003B1F4D"/>
    <w:rsid w:val="003B4E2A"/>
    <w:rsid w:val="003B6A91"/>
    <w:rsid w:val="003B6BB6"/>
    <w:rsid w:val="003B76A5"/>
    <w:rsid w:val="003B7FE8"/>
    <w:rsid w:val="003C0387"/>
    <w:rsid w:val="003C0D1F"/>
    <w:rsid w:val="003C10A8"/>
    <w:rsid w:val="003C3164"/>
    <w:rsid w:val="003C3536"/>
    <w:rsid w:val="003C3FF2"/>
    <w:rsid w:val="003C44C9"/>
    <w:rsid w:val="003C5424"/>
    <w:rsid w:val="003C6DB9"/>
    <w:rsid w:val="003C72AD"/>
    <w:rsid w:val="003C73F0"/>
    <w:rsid w:val="003C79AE"/>
    <w:rsid w:val="003D0DAF"/>
    <w:rsid w:val="003D21E5"/>
    <w:rsid w:val="003D3199"/>
    <w:rsid w:val="003D35CC"/>
    <w:rsid w:val="003D5592"/>
    <w:rsid w:val="003D6316"/>
    <w:rsid w:val="003D67A2"/>
    <w:rsid w:val="003D7953"/>
    <w:rsid w:val="003E0351"/>
    <w:rsid w:val="003E1129"/>
    <w:rsid w:val="003E1232"/>
    <w:rsid w:val="003E3602"/>
    <w:rsid w:val="003E43FC"/>
    <w:rsid w:val="003E544F"/>
    <w:rsid w:val="003E5977"/>
    <w:rsid w:val="003E6B11"/>
    <w:rsid w:val="003E7155"/>
    <w:rsid w:val="003E7E05"/>
    <w:rsid w:val="003F00EE"/>
    <w:rsid w:val="003F024B"/>
    <w:rsid w:val="003F02F7"/>
    <w:rsid w:val="003F06D2"/>
    <w:rsid w:val="003F2EFF"/>
    <w:rsid w:val="003F31C9"/>
    <w:rsid w:val="003F36AA"/>
    <w:rsid w:val="003F4927"/>
    <w:rsid w:val="003F4FF8"/>
    <w:rsid w:val="003F551D"/>
    <w:rsid w:val="003F6876"/>
    <w:rsid w:val="00400A8E"/>
    <w:rsid w:val="004046D0"/>
    <w:rsid w:val="00404BDE"/>
    <w:rsid w:val="00406075"/>
    <w:rsid w:val="00406259"/>
    <w:rsid w:val="00410975"/>
    <w:rsid w:val="00410B41"/>
    <w:rsid w:val="0041185C"/>
    <w:rsid w:val="00412C24"/>
    <w:rsid w:val="00413DF5"/>
    <w:rsid w:val="00414053"/>
    <w:rsid w:val="00414FBC"/>
    <w:rsid w:val="00415D94"/>
    <w:rsid w:val="00416381"/>
    <w:rsid w:val="00416D53"/>
    <w:rsid w:val="00420EE7"/>
    <w:rsid w:val="0042120E"/>
    <w:rsid w:val="00421643"/>
    <w:rsid w:val="004227D7"/>
    <w:rsid w:val="004228E8"/>
    <w:rsid w:val="00424FA2"/>
    <w:rsid w:val="0042553D"/>
    <w:rsid w:val="004270C1"/>
    <w:rsid w:val="00427BCB"/>
    <w:rsid w:val="00432656"/>
    <w:rsid w:val="0043276D"/>
    <w:rsid w:val="00432926"/>
    <w:rsid w:val="00433987"/>
    <w:rsid w:val="00434024"/>
    <w:rsid w:val="00434766"/>
    <w:rsid w:val="00435494"/>
    <w:rsid w:val="004360A5"/>
    <w:rsid w:val="00436904"/>
    <w:rsid w:val="004378E7"/>
    <w:rsid w:val="0044051E"/>
    <w:rsid w:val="004407D9"/>
    <w:rsid w:val="004413AE"/>
    <w:rsid w:val="00441DA3"/>
    <w:rsid w:val="004424DC"/>
    <w:rsid w:val="0044353E"/>
    <w:rsid w:val="004438AB"/>
    <w:rsid w:val="00445956"/>
    <w:rsid w:val="004466D2"/>
    <w:rsid w:val="0044750B"/>
    <w:rsid w:val="0044764E"/>
    <w:rsid w:val="00447893"/>
    <w:rsid w:val="00453292"/>
    <w:rsid w:val="00453E2C"/>
    <w:rsid w:val="00455034"/>
    <w:rsid w:val="004550C1"/>
    <w:rsid w:val="00455A9E"/>
    <w:rsid w:val="0045740E"/>
    <w:rsid w:val="004576BF"/>
    <w:rsid w:val="00457BA6"/>
    <w:rsid w:val="00460E9C"/>
    <w:rsid w:val="004614FE"/>
    <w:rsid w:val="00462557"/>
    <w:rsid w:val="00462B16"/>
    <w:rsid w:val="00465904"/>
    <w:rsid w:val="004663C7"/>
    <w:rsid w:val="00466761"/>
    <w:rsid w:val="00467A48"/>
    <w:rsid w:val="004700E6"/>
    <w:rsid w:val="00470297"/>
    <w:rsid w:val="00470B45"/>
    <w:rsid w:val="0047171D"/>
    <w:rsid w:val="00472242"/>
    <w:rsid w:val="00472612"/>
    <w:rsid w:val="00472DB5"/>
    <w:rsid w:val="00474281"/>
    <w:rsid w:val="00477446"/>
    <w:rsid w:val="00477C6E"/>
    <w:rsid w:val="00477DA4"/>
    <w:rsid w:val="0048124A"/>
    <w:rsid w:val="004818C9"/>
    <w:rsid w:val="00483582"/>
    <w:rsid w:val="004850AA"/>
    <w:rsid w:val="0048681E"/>
    <w:rsid w:val="004908A4"/>
    <w:rsid w:val="004910AA"/>
    <w:rsid w:val="00491876"/>
    <w:rsid w:val="00493ABC"/>
    <w:rsid w:val="00494433"/>
    <w:rsid w:val="004968E7"/>
    <w:rsid w:val="004A08D5"/>
    <w:rsid w:val="004A1AF7"/>
    <w:rsid w:val="004A1FA8"/>
    <w:rsid w:val="004A272B"/>
    <w:rsid w:val="004A27C8"/>
    <w:rsid w:val="004A32E4"/>
    <w:rsid w:val="004A342B"/>
    <w:rsid w:val="004A3CB7"/>
    <w:rsid w:val="004A46FD"/>
    <w:rsid w:val="004A4878"/>
    <w:rsid w:val="004A4DE2"/>
    <w:rsid w:val="004A7358"/>
    <w:rsid w:val="004B1B8A"/>
    <w:rsid w:val="004B2551"/>
    <w:rsid w:val="004B29DB"/>
    <w:rsid w:val="004B4179"/>
    <w:rsid w:val="004B46F5"/>
    <w:rsid w:val="004B5EA7"/>
    <w:rsid w:val="004B621A"/>
    <w:rsid w:val="004B78C4"/>
    <w:rsid w:val="004C0875"/>
    <w:rsid w:val="004C0B2E"/>
    <w:rsid w:val="004C252D"/>
    <w:rsid w:val="004C30EE"/>
    <w:rsid w:val="004C34FD"/>
    <w:rsid w:val="004C37E7"/>
    <w:rsid w:val="004C4FAE"/>
    <w:rsid w:val="004C5494"/>
    <w:rsid w:val="004C6A40"/>
    <w:rsid w:val="004C6AD4"/>
    <w:rsid w:val="004C6BCF"/>
    <w:rsid w:val="004D12D1"/>
    <w:rsid w:val="004D13C5"/>
    <w:rsid w:val="004D2413"/>
    <w:rsid w:val="004D52E3"/>
    <w:rsid w:val="004D645D"/>
    <w:rsid w:val="004E0128"/>
    <w:rsid w:val="004E07E9"/>
    <w:rsid w:val="004E0F19"/>
    <w:rsid w:val="004E42B9"/>
    <w:rsid w:val="004E69E9"/>
    <w:rsid w:val="004E7ABB"/>
    <w:rsid w:val="004E7C41"/>
    <w:rsid w:val="004F00E6"/>
    <w:rsid w:val="004F01A9"/>
    <w:rsid w:val="004F0C70"/>
    <w:rsid w:val="004F0E65"/>
    <w:rsid w:val="004F24CA"/>
    <w:rsid w:val="004F27BF"/>
    <w:rsid w:val="004F395A"/>
    <w:rsid w:val="004F6F88"/>
    <w:rsid w:val="004F7276"/>
    <w:rsid w:val="005005D3"/>
    <w:rsid w:val="00500D68"/>
    <w:rsid w:val="00501617"/>
    <w:rsid w:val="00501AAE"/>
    <w:rsid w:val="00502773"/>
    <w:rsid w:val="00502DC5"/>
    <w:rsid w:val="0050364A"/>
    <w:rsid w:val="00505FEF"/>
    <w:rsid w:val="005075CF"/>
    <w:rsid w:val="0051116D"/>
    <w:rsid w:val="00513E87"/>
    <w:rsid w:val="0051411A"/>
    <w:rsid w:val="0051494C"/>
    <w:rsid w:val="00515449"/>
    <w:rsid w:val="00515BEB"/>
    <w:rsid w:val="00520C72"/>
    <w:rsid w:val="0052199B"/>
    <w:rsid w:val="00523E87"/>
    <w:rsid w:val="00524899"/>
    <w:rsid w:val="00524B85"/>
    <w:rsid w:val="00526EA0"/>
    <w:rsid w:val="0052727E"/>
    <w:rsid w:val="005302B0"/>
    <w:rsid w:val="005310AB"/>
    <w:rsid w:val="005322A5"/>
    <w:rsid w:val="005322E8"/>
    <w:rsid w:val="005325DB"/>
    <w:rsid w:val="00533824"/>
    <w:rsid w:val="00534F41"/>
    <w:rsid w:val="005353AB"/>
    <w:rsid w:val="00535D56"/>
    <w:rsid w:val="00536825"/>
    <w:rsid w:val="005369F1"/>
    <w:rsid w:val="00537672"/>
    <w:rsid w:val="00540F91"/>
    <w:rsid w:val="005414EB"/>
    <w:rsid w:val="0054181E"/>
    <w:rsid w:val="00541875"/>
    <w:rsid w:val="00544E31"/>
    <w:rsid w:val="00544F40"/>
    <w:rsid w:val="00547EB5"/>
    <w:rsid w:val="0055079B"/>
    <w:rsid w:val="00550B70"/>
    <w:rsid w:val="00550CC8"/>
    <w:rsid w:val="00552EE9"/>
    <w:rsid w:val="005531F1"/>
    <w:rsid w:val="005546AD"/>
    <w:rsid w:val="005558A0"/>
    <w:rsid w:val="00555905"/>
    <w:rsid w:val="005560B7"/>
    <w:rsid w:val="00556390"/>
    <w:rsid w:val="00556AB3"/>
    <w:rsid w:val="0055755D"/>
    <w:rsid w:val="00560D42"/>
    <w:rsid w:val="00563260"/>
    <w:rsid w:val="00563910"/>
    <w:rsid w:val="00565DF3"/>
    <w:rsid w:val="005675A7"/>
    <w:rsid w:val="00567641"/>
    <w:rsid w:val="00570EFF"/>
    <w:rsid w:val="0057119F"/>
    <w:rsid w:val="0057231E"/>
    <w:rsid w:val="00572D6B"/>
    <w:rsid w:val="00573370"/>
    <w:rsid w:val="00573BDF"/>
    <w:rsid w:val="00574D57"/>
    <w:rsid w:val="005761F3"/>
    <w:rsid w:val="005802B8"/>
    <w:rsid w:val="00580646"/>
    <w:rsid w:val="00580E0D"/>
    <w:rsid w:val="00581474"/>
    <w:rsid w:val="00582D8E"/>
    <w:rsid w:val="005847F5"/>
    <w:rsid w:val="00585E87"/>
    <w:rsid w:val="005871EA"/>
    <w:rsid w:val="005878F4"/>
    <w:rsid w:val="00587C74"/>
    <w:rsid w:val="00590FD3"/>
    <w:rsid w:val="00592A3B"/>
    <w:rsid w:val="0059350B"/>
    <w:rsid w:val="00594EAD"/>
    <w:rsid w:val="00595592"/>
    <w:rsid w:val="00595B22"/>
    <w:rsid w:val="005979B2"/>
    <w:rsid w:val="005A00C7"/>
    <w:rsid w:val="005A068B"/>
    <w:rsid w:val="005A0FB8"/>
    <w:rsid w:val="005A3154"/>
    <w:rsid w:val="005A369E"/>
    <w:rsid w:val="005A404C"/>
    <w:rsid w:val="005A6AE8"/>
    <w:rsid w:val="005A7134"/>
    <w:rsid w:val="005B11CC"/>
    <w:rsid w:val="005B1BC2"/>
    <w:rsid w:val="005B269E"/>
    <w:rsid w:val="005B6232"/>
    <w:rsid w:val="005B7CF3"/>
    <w:rsid w:val="005C028A"/>
    <w:rsid w:val="005C08DD"/>
    <w:rsid w:val="005C0C7B"/>
    <w:rsid w:val="005C1125"/>
    <w:rsid w:val="005C136F"/>
    <w:rsid w:val="005C1A60"/>
    <w:rsid w:val="005C1E75"/>
    <w:rsid w:val="005C2380"/>
    <w:rsid w:val="005C3F29"/>
    <w:rsid w:val="005C4467"/>
    <w:rsid w:val="005C4F73"/>
    <w:rsid w:val="005C51A5"/>
    <w:rsid w:val="005C55CD"/>
    <w:rsid w:val="005C55E7"/>
    <w:rsid w:val="005C5A20"/>
    <w:rsid w:val="005C6084"/>
    <w:rsid w:val="005C637C"/>
    <w:rsid w:val="005C76CB"/>
    <w:rsid w:val="005C7FE7"/>
    <w:rsid w:val="005D077F"/>
    <w:rsid w:val="005D1365"/>
    <w:rsid w:val="005D1A1E"/>
    <w:rsid w:val="005D1BAC"/>
    <w:rsid w:val="005D1E8C"/>
    <w:rsid w:val="005D46A3"/>
    <w:rsid w:val="005E0441"/>
    <w:rsid w:val="005E0831"/>
    <w:rsid w:val="005E3FE2"/>
    <w:rsid w:val="005E4EBC"/>
    <w:rsid w:val="005E5DEC"/>
    <w:rsid w:val="005E6345"/>
    <w:rsid w:val="005E69F9"/>
    <w:rsid w:val="005E7C5B"/>
    <w:rsid w:val="005F031E"/>
    <w:rsid w:val="005F067F"/>
    <w:rsid w:val="005F0A23"/>
    <w:rsid w:val="005F180A"/>
    <w:rsid w:val="005F19A6"/>
    <w:rsid w:val="005F22B4"/>
    <w:rsid w:val="005F2C5D"/>
    <w:rsid w:val="005F68F2"/>
    <w:rsid w:val="0060031B"/>
    <w:rsid w:val="00602015"/>
    <w:rsid w:val="0060236E"/>
    <w:rsid w:val="006025D5"/>
    <w:rsid w:val="00604988"/>
    <w:rsid w:val="00604C62"/>
    <w:rsid w:val="00606EA1"/>
    <w:rsid w:val="00607029"/>
    <w:rsid w:val="0060704A"/>
    <w:rsid w:val="00610139"/>
    <w:rsid w:val="00610BF1"/>
    <w:rsid w:val="00610C3F"/>
    <w:rsid w:val="006114F9"/>
    <w:rsid w:val="0061421E"/>
    <w:rsid w:val="00614B3A"/>
    <w:rsid w:val="00616C36"/>
    <w:rsid w:val="006202B3"/>
    <w:rsid w:val="006214F0"/>
    <w:rsid w:val="00622939"/>
    <w:rsid w:val="00623DCE"/>
    <w:rsid w:val="0062454F"/>
    <w:rsid w:val="00627100"/>
    <w:rsid w:val="00627A8C"/>
    <w:rsid w:val="00630C1B"/>
    <w:rsid w:val="006320CF"/>
    <w:rsid w:val="0063275B"/>
    <w:rsid w:val="006328C0"/>
    <w:rsid w:val="0063489B"/>
    <w:rsid w:val="006357D0"/>
    <w:rsid w:val="00635A27"/>
    <w:rsid w:val="00635D3D"/>
    <w:rsid w:val="00640664"/>
    <w:rsid w:val="00641C37"/>
    <w:rsid w:val="00643277"/>
    <w:rsid w:val="00644C3C"/>
    <w:rsid w:val="00645203"/>
    <w:rsid w:val="0064622C"/>
    <w:rsid w:val="00647CC1"/>
    <w:rsid w:val="00647E5B"/>
    <w:rsid w:val="00651684"/>
    <w:rsid w:val="0065524D"/>
    <w:rsid w:val="0065583D"/>
    <w:rsid w:val="00660170"/>
    <w:rsid w:val="00661EB3"/>
    <w:rsid w:val="00662E1D"/>
    <w:rsid w:val="006640C5"/>
    <w:rsid w:val="0066444D"/>
    <w:rsid w:val="006655DA"/>
    <w:rsid w:val="00665826"/>
    <w:rsid w:val="006660B3"/>
    <w:rsid w:val="00666A80"/>
    <w:rsid w:val="00667F83"/>
    <w:rsid w:val="006719BB"/>
    <w:rsid w:val="006720E3"/>
    <w:rsid w:val="006737D1"/>
    <w:rsid w:val="00673C86"/>
    <w:rsid w:val="0067417D"/>
    <w:rsid w:val="0067489E"/>
    <w:rsid w:val="006763BB"/>
    <w:rsid w:val="00677F03"/>
    <w:rsid w:val="006819C5"/>
    <w:rsid w:val="006839DE"/>
    <w:rsid w:val="0068492C"/>
    <w:rsid w:val="00685C87"/>
    <w:rsid w:val="00691306"/>
    <w:rsid w:val="00693C71"/>
    <w:rsid w:val="006948BB"/>
    <w:rsid w:val="00697C08"/>
    <w:rsid w:val="006A02C4"/>
    <w:rsid w:val="006A0FA0"/>
    <w:rsid w:val="006A1363"/>
    <w:rsid w:val="006A1C13"/>
    <w:rsid w:val="006A30AF"/>
    <w:rsid w:val="006A374B"/>
    <w:rsid w:val="006A3B0A"/>
    <w:rsid w:val="006A487F"/>
    <w:rsid w:val="006A56EF"/>
    <w:rsid w:val="006A5B15"/>
    <w:rsid w:val="006A5B29"/>
    <w:rsid w:val="006A6369"/>
    <w:rsid w:val="006B4696"/>
    <w:rsid w:val="006B4E20"/>
    <w:rsid w:val="006B5293"/>
    <w:rsid w:val="006B534F"/>
    <w:rsid w:val="006B573D"/>
    <w:rsid w:val="006B5F45"/>
    <w:rsid w:val="006C0611"/>
    <w:rsid w:val="006C17BC"/>
    <w:rsid w:val="006C3DD2"/>
    <w:rsid w:val="006C4A43"/>
    <w:rsid w:val="006C4FF8"/>
    <w:rsid w:val="006C5544"/>
    <w:rsid w:val="006C5781"/>
    <w:rsid w:val="006C5DC0"/>
    <w:rsid w:val="006C64B3"/>
    <w:rsid w:val="006C6DCB"/>
    <w:rsid w:val="006C76DE"/>
    <w:rsid w:val="006D2705"/>
    <w:rsid w:val="006D35FA"/>
    <w:rsid w:val="006D362A"/>
    <w:rsid w:val="006D41C0"/>
    <w:rsid w:val="006D736F"/>
    <w:rsid w:val="006E0CCD"/>
    <w:rsid w:val="006E0EEB"/>
    <w:rsid w:val="006E32EA"/>
    <w:rsid w:val="006E330F"/>
    <w:rsid w:val="006E763D"/>
    <w:rsid w:val="006E7D5C"/>
    <w:rsid w:val="006E7F6F"/>
    <w:rsid w:val="006F0784"/>
    <w:rsid w:val="006F0852"/>
    <w:rsid w:val="006F0D0A"/>
    <w:rsid w:val="006F11B0"/>
    <w:rsid w:val="006F1233"/>
    <w:rsid w:val="006F2731"/>
    <w:rsid w:val="006F377F"/>
    <w:rsid w:val="006F4B29"/>
    <w:rsid w:val="006F4E0C"/>
    <w:rsid w:val="006F554C"/>
    <w:rsid w:val="006F59EE"/>
    <w:rsid w:val="006F5B47"/>
    <w:rsid w:val="006F6310"/>
    <w:rsid w:val="006F78C4"/>
    <w:rsid w:val="006F78E1"/>
    <w:rsid w:val="007016AE"/>
    <w:rsid w:val="00701EF5"/>
    <w:rsid w:val="00702F3C"/>
    <w:rsid w:val="00703081"/>
    <w:rsid w:val="0070344E"/>
    <w:rsid w:val="00705322"/>
    <w:rsid w:val="0070726A"/>
    <w:rsid w:val="00710469"/>
    <w:rsid w:val="0071207D"/>
    <w:rsid w:val="0071352E"/>
    <w:rsid w:val="00713581"/>
    <w:rsid w:val="00713C7A"/>
    <w:rsid w:val="00714AD4"/>
    <w:rsid w:val="00716366"/>
    <w:rsid w:val="00716665"/>
    <w:rsid w:val="007203AF"/>
    <w:rsid w:val="007216BE"/>
    <w:rsid w:val="0072196D"/>
    <w:rsid w:val="007236F3"/>
    <w:rsid w:val="00723BF5"/>
    <w:rsid w:val="007240D5"/>
    <w:rsid w:val="00727B8C"/>
    <w:rsid w:val="00727BD3"/>
    <w:rsid w:val="00730278"/>
    <w:rsid w:val="0073234D"/>
    <w:rsid w:val="00733EE6"/>
    <w:rsid w:val="00734451"/>
    <w:rsid w:val="00734913"/>
    <w:rsid w:val="0073515D"/>
    <w:rsid w:val="00735EA6"/>
    <w:rsid w:val="007366A3"/>
    <w:rsid w:val="00736AC0"/>
    <w:rsid w:val="0074042D"/>
    <w:rsid w:val="00741641"/>
    <w:rsid w:val="007434E3"/>
    <w:rsid w:val="00745B99"/>
    <w:rsid w:val="00747034"/>
    <w:rsid w:val="0075209E"/>
    <w:rsid w:val="007524EF"/>
    <w:rsid w:val="00752B7E"/>
    <w:rsid w:val="00753DA1"/>
    <w:rsid w:val="007547E6"/>
    <w:rsid w:val="0075560F"/>
    <w:rsid w:val="007558ED"/>
    <w:rsid w:val="00756035"/>
    <w:rsid w:val="0075626A"/>
    <w:rsid w:val="00756F3E"/>
    <w:rsid w:val="00757B43"/>
    <w:rsid w:val="00760A15"/>
    <w:rsid w:val="00762262"/>
    <w:rsid w:val="00762B85"/>
    <w:rsid w:val="0076310A"/>
    <w:rsid w:val="00765F42"/>
    <w:rsid w:val="007671B1"/>
    <w:rsid w:val="007673B5"/>
    <w:rsid w:val="007708CE"/>
    <w:rsid w:val="00771FD0"/>
    <w:rsid w:val="00773B13"/>
    <w:rsid w:val="00774EA1"/>
    <w:rsid w:val="00776200"/>
    <w:rsid w:val="00776ECB"/>
    <w:rsid w:val="00777122"/>
    <w:rsid w:val="0077723A"/>
    <w:rsid w:val="00777295"/>
    <w:rsid w:val="00777FEC"/>
    <w:rsid w:val="00781186"/>
    <w:rsid w:val="00781408"/>
    <w:rsid w:val="00781750"/>
    <w:rsid w:val="00783333"/>
    <w:rsid w:val="0078385C"/>
    <w:rsid w:val="00784000"/>
    <w:rsid w:val="0078649C"/>
    <w:rsid w:val="00786A8C"/>
    <w:rsid w:val="00786BF4"/>
    <w:rsid w:val="007873AE"/>
    <w:rsid w:val="00787756"/>
    <w:rsid w:val="00790184"/>
    <w:rsid w:val="007935D7"/>
    <w:rsid w:val="00796977"/>
    <w:rsid w:val="007973B6"/>
    <w:rsid w:val="0079743B"/>
    <w:rsid w:val="00797DFC"/>
    <w:rsid w:val="007A0027"/>
    <w:rsid w:val="007A102C"/>
    <w:rsid w:val="007A1103"/>
    <w:rsid w:val="007A1954"/>
    <w:rsid w:val="007A23CE"/>
    <w:rsid w:val="007A3A56"/>
    <w:rsid w:val="007A3C7A"/>
    <w:rsid w:val="007A3CCB"/>
    <w:rsid w:val="007A4CC6"/>
    <w:rsid w:val="007A4D5A"/>
    <w:rsid w:val="007A4E3E"/>
    <w:rsid w:val="007A5E1B"/>
    <w:rsid w:val="007A68C0"/>
    <w:rsid w:val="007A6F15"/>
    <w:rsid w:val="007A7D6C"/>
    <w:rsid w:val="007A7D7E"/>
    <w:rsid w:val="007B0367"/>
    <w:rsid w:val="007B144D"/>
    <w:rsid w:val="007B1A29"/>
    <w:rsid w:val="007B2CEA"/>
    <w:rsid w:val="007B55A8"/>
    <w:rsid w:val="007B5667"/>
    <w:rsid w:val="007B5BC6"/>
    <w:rsid w:val="007C2C81"/>
    <w:rsid w:val="007C354F"/>
    <w:rsid w:val="007C576C"/>
    <w:rsid w:val="007C70D6"/>
    <w:rsid w:val="007C76C7"/>
    <w:rsid w:val="007C78AE"/>
    <w:rsid w:val="007C7EDA"/>
    <w:rsid w:val="007D0692"/>
    <w:rsid w:val="007D1229"/>
    <w:rsid w:val="007D1B53"/>
    <w:rsid w:val="007D2194"/>
    <w:rsid w:val="007D2AC5"/>
    <w:rsid w:val="007D4BF3"/>
    <w:rsid w:val="007D4FA1"/>
    <w:rsid w:val="007D5B20"/>
    <w:rsid w:val="007D6E79"/>
    <w:rsid w:val="007D75DE"/>
    <w:rsid w:val="007E0A68"/>
    <w:rsid w:val="007E0CA3"/>
    <w:rsid w:val="007E15DB"/>
    <w:rsid w:val="007E2AE5"/>
    <w:rsid w:val="007E3D9E"/>
    <w:rsid w:val="007E5A55"/>
    <w:rsid w:val="007E6059"/>
    <w:rsid w:val="007E65AF"/>
    <w:rsid w:val="007E68A6"/>
    <w:rsid w:val="007F1B25"/>
    <w:rsid w:val="007F1BC0"/>
    <w:rsid w:val="007F1CB1"/>
    <w:rsid w:val="007F3141"/>
    <w:rsid w:val="007F3283"/>
    <w:rsid w:val="007F3FC9"/>
    <w:rsid w:val="007F4A06"/>
    <w:rsid w:val="007F744E"/>
    <w:rsid w:val="007F7F5D"/>
    <w:rsid w:val="00800B25"/>
    <w:rsid w:val="008017C1"/>
    <w:rsid w:val="00802749"/>
    <w:rsid w:val="0080366B"/>
    <w:rsid w:val="00803671"/>
    <w:rsid w:val="008071BC"/>
    <w:rsid w:val="00810454"/>
    <w:rsid w:val="008107F6"/>
    <w:rsid w:val="008111F5"/>
    <w:rsid w:val="00811201"/>
    <w:rsid w:val="008126E3"/>
    <w:rsid w:val="00812CD2"/>
    <w:rsid w:val="00814851"/>
    <w:rsid w:val="0081551F"/>
    <w:rsid w:val="0081561A"/>
    <w:rsid w:val="00816AA4"/>
    <w:rsid w:val="00816DAF"/>
    <w:rsid w:val="008176A0"/>
    <w:rsid w:val="00820106"/>
    <w:rsid w:val="008201D0"/>
    <w:rsid w:val="00822202"/>
    <w:rsid w:val="00822E04"/>
    <w:rsid w:val="00823A53"/>
    <w:rsid w:val="00823C45"/>
    <w:rsid w:val="00825233"/>
    <w:rsid w:val="00826DE7"/>
    <w:rsid w:val="00826F9F"/>
    <w:rsid w:val="008272EB"/>
    <w:rsid w:val="00827391"/>
    <w:rsid w:val="00827C3F"/>
    <w:rsid w:val="00827FAB"/>
    <w:rsid w:val="00830E7A"/>
    <w:rsid w:val="0083134C"/>
    <w:rsid w:val="008313AF"/>
    <w:rsid w:val="008321E1"/>
    <w:rsid w:val="00832527"/>
    <w:rsid w:val="0083331B"/>
    <w:rsid w:val="00833644"/>
    <w:rsid w:val="00835229"/>
    <w:rsid w:val="00835DB3"/>
    <w:rsid w:val="00840043"/>
    <w:rsid w:val="00843ABE"/>
    <w:rsid w:val="00843E30"/>
    <w:rsid w:val="00845BA2"/>
    <w:rsid w:val="00846DD0"/>
    <w:rsid w:val="008470CF"/>
    <w:rsid w:val="00847B1F"/>
    <w:rsid w:val="008501E2"/>
    <w:rsid w:val="00851784"/>
    <w:rsid w:val="00851BC4"/>
    <w:rsid w:val="008531C0"/>
    <w:rsid w:val="00853E1A"/>
    <w:rsid w:val="00856E0B"/>
    <w:rsid w:val="0085721A"/>
    <w:rsid w:val="008576C9"/>
    <w:rsid w:val="00860648"/>
    <w:rsid w:val="00860957"/>
    <w:rsid w:val="00862B41"/>
    <w:rsid w:val="008635DE"/>
    <w:rsid w:val="008643B3"/>
    <w:rsid w:val="0086443C"/>
    <w:rsid w:val="00864E82"/>
    <w:rsid w:val="008664CF"/>
    <w:rsid w:val="00867479"/>
    <w:rsid w:val="008678E2"/>
    <w:rsid w:val="00870334"/>
    <w:rsid w:val="008714DA"/>
    <w:rsid w:val="008742E8"/>
    <w:rsid w:val="00874516"/>
    <w:rsid w:val="00874661"/>
    <w:rsid w:val="00874DB0"/>
    <w:rsid w:val="00877099"/>
    <w:rsid w:val="008771EC"/>
    <w:rsid w:val="00880370"/>
    <w:rsid w:val="00880BC5"/>
    <w:rsid w:val="00881967"/>
    <w:rsid w:val="00884645"/>
    <w:rsid w:val="00884B3A"/>
    <w:rsid w:val="00887A54"/>
    <w:rsid w:val="008905AD"/>
    <w:rsid w:val="00890BA8"/>
    <w:rsid w:val="00891199"/>
    <w:rsid w:val="00891BB0"/>
    <w:rsid w:val="0089296A"/>
    <w:rsid w:val="00893A23"/>
    <w:rsid w:val="00894EDA"/>
    <w:rsid w:val="00895667"/>
    <w:rsid w:val="008A0375"/>
    <w:rsid w:val="008A076A"/>
    <w:rsid w:val="008A1028"/>
    <w:rsid w:val="008A1708"/>
    <w:rsid w:val="008A2B4D"/>
    <w:rsid w:val="008A2BC2"/>
    <w:rsid w:val="008A4478"/>
    <w:rsid w:val="008A457D"/>
    <w:rsid w:val="008A4969"/>
    <w:rsid w:val="008A546B"/>
    <w:rsid w:val="008A5847"/>
    <w:rsid w:val="008A59B0"/>
    <w:rsid w:val="008A5ABC"/>
    <w:rsid w:val="008A7226"/>
    <w:rsid w:val="008A734D"/>
    <w:rsid w:val="008A7394"/>
    <w:rsid w:val="008A74C4"/>
    <w:rsid w:val="008B20CE"/>
    <w:rsid w:val="008B2E0B"/>
    <w:rsid w:val="008B3806"/>
    <w:rsid w:val="008B385D"/>
    <w:rsid w:val="008B3B6B"/>
    <w:rsid w:val="008C03B2"/>
    <w:rsid w:val="008C0CBE"/>
    <w:rsid w:val="008C1014"/>
    <w:rsid w:val="008C3B10"/>
    <w:rsid w:val="008C4878"/>
    <w:rsid w:val="008C5AFB"/>
    <w:rsid w:val="008C698F"/>
    <w:rsid w:val="008C74E4"/>
    <w:rsid w:val="008C7AA7"/>
    <w:rsid w:val="008C7E6C"/>
    <w:rsid w:val="008D0DC6"/>
    <w:rsid w:val="008D37C6"/>
    <w:rsid w:val="008D398B"/>
    <w:rsid w:val="008D4541"/>
    <w:rsid w:val="008D57A8"/>
    <w:rsid w:val="008D6110"/>
    <w:rsid w:val="008D6F55"/>
    <w:rsid w:val="008D78C6"/>
    <w:rsid w:val="008D7FA4"/>
    <w:rsid w:val="008E3345"/>
    <w:rsid w:val="008E351F"/>
    <w:rsid w:val="008E41F5"/>
    <w:rsid w:val="008E6FA5"/>
    <w:rsid w:val="008E7CB0"/>
    <w:rsid w:val="008F0E10"/>
    <w:rsid w:val="008F3F8C"/>
    <w:rsid w:val="008F4B56"/>
    <w:rsid w:val="008F535F"/>
    <w:rsid w:val="008F5A7D"/>
    <w:rsid w:val="008F5D13"/>
    <w:rsid w:val="008F646D"/>
    <w:rsid w:val="008F68D1"/>
    <w:rsid w:val="008F6BC2"/>
    <w:rsid w:val="008F71D9"/>
    <w:rsid w:val="008F7904"/>
    <w:rsid w:val="00902413"/>
    <w:rsid w:val="00904E8B"/>
    <w:rsid w:val="00905E41"/>
    <w:rsid w:val="009070A3"/>
    <w:rsid w:val="00910651"/>
    <w:rsid w:val="00910A0C"/>
    <w:rsid w:val="00910BF6"/>
    <w:rsid w:val="00911ED4"/>
    <w:rsid w:val="009139EA"/>
    <w:rsid w:val="00913F59"/>
    <w:rsid w:val="00914198"/>
    <w:rsid w:val="009155E6"/>
    <w:rsid w:val="009169C1"/>
    <w:rsid w:val="0091719B"/>
    <w:rsid w:val="00920E3C"/>
    <w:rsid w:val="00923884"/>
    <w:rsid w:val="00925D60"/>
    <w:rsid w:val="00926A23"/>
    <w:rsid w:val="00926B07"/>
    <w:rsid w:val="00926F97"/>
    <w:rsid w:val="00927128"/>
    <w:rsid w:val="0093001F"/>
    <w:rsid w:val="00930529"/>
    <w:rsid w:val="0093229B"/>
    <w:rsid w:val="0093306E"/>
    <w:rsid w:val="0093412F"/>
    <w:rsid w:val="009345B6"/>
    <w:rsid w:val="0093478C"/>
    <w:rsid w:val="00934D9E"/>
    <w:rsid w:val="0093547E"/>
    <w:rsid w:val="00935C59"/>
    <w:rsid w:val="009361F5"/>
    <w:rsid w:val="00936792"/>
    <w:rsid w:val="009370D0"/>
    <w:rsid w:val="00937C3C"/>
    <w:rsid w:val="009413C0"/>
    <w:rsid w:val="00941E8B"/>
    <w:rsid w:val="00943C42"/>
    <w:rsid w:val="0094476C"/>
    <w:rsid w:val="0094537B"/>
    <w:rsid w:val="00945BE0"/>
    <w:rsid w:val="009466CD"/>
    <w:rsid w:val="00947D87"/>
    <w:rsid w:val="009500AB"/>
    <w:rsid w:val="00950326"/>
    <w:rsid w:val="00951AA2"/>
    <w:rsid w:val="0095332A"/>
    <w:rsid w:val="009544A1"/>
    <w:rsid w:val="00954EAE"/>
    <w:rsid w:val="00956385"/>
    <w:rsid w:val="00956E74"/>
    <w:rsid w:val="0095715F"/>
    <w:rsid w:val="00957FD1"/>
    <w:rsid w:val="00960AAC"/>
    <w:rsid w:val="00961670"/>
    <w:rsid w:val="009620DF"/>
    <w:rsid w:val="009621D3"/>
    <w:rsid w:val="00963017"/>
    <w:rsid w:val="00963638"/>
    <w:rsid w:val="009637FF"/>
    <w:rsid w:val="00966D92"/>
    <w:rsid w:val="009672DC"/>
    <w:rsid w:val="009707BB"/>
    <w:rsid w:val="00971320"/>
    <w:rsid w:val="0097329B"/>
    <w:rsid w:val="0097434E"/>
    <w:rsid w:val="009763D1"/>
    <w:rsid w:val="009766DD"/>
    <w:rsid w:val="009773F2"/>
    <w:rsid w:val="00980109"/>
    <w:rsid w:val="0098024F"/>
    <w:rsid w:val="00981514"/>
    <w:rsid w:val="00981E57"/>
    <w:rsid w:val="0098522E"/>
    <w:rsid w:val="00985D43"/>
    <w:rsid w:val="00986651"/>
    <w:rsid w:val="00986724"/>
    <w:rsid w:val="00990D09"/>
    <w:rsid w:val="009916A3"/>
    <w:rsid w:val="00992625"/>
    <w:rsid w:val="00992A45"/>
    <w:rsid w:val="00992ED3"/>
    <w:rsid w:val="00993E6C"/>
    <w:rsid w:val="009940EA"/>
    <w:rsid w:val="00994340"/>
    <w:rsid w:val="00995C07"/>
    <w:rsid w:val="00996877"/>
    <w:rsid w:val="00997393"/>
    <w:rsid w:val="0099772C"/>
    <w:rsid w:val="00997D4C"/>
    <w:rsid w:val="00997F9C"/>
    <w:rsid w:val="009A232B"/>
    <w:rsid w:val="009A27F2"/>
    <w:rsid w:val="009A286A"/>
    <w:rsid w:val="009A2E7A"/>
    <w:rsid w:val="009A457B"/>
    <w:rsid w:val="009A61DE"/>
    <w:rsid w:val="009A740E"/>
    <w:rsid w:val="009B022C"/>
    <w:rsid w:val="009B078D"/>
    <w:rsid w:val="009B203A"/>
    <w:rsid w:val="009B3050"/>
    <w:rsid w:val="009B42FB"/>
    <w:rsid w:val="009B59A4"/>
    <w:rsid w:val="009B6920"/>
    <w:rsid w:val="009B7176"/>
    <w:rsid w:val="009B7A55"/>
    <w:rsid w:val="009B7F42"/>
    <w:rsid w:val="009C0402"/>
    <w:rsid w:val="009C1618"/>
    <w:rsid w:val="009C1F5F"/>
    <w:rsid w:val="009C3E29"/>
    <w:rsid w:val="009C6932"/>
    <w:rsid w:val="009C7C58"/>
    <w:rsid w:val="009D0123"/>
    <w:rsid w:val="009D1B9A"/>
    <w:rsid w:val="009D2318"/>
    <w:rsid w:val="009D2567"/>
    <w:rsid w:val="009D3041"/>
    <w:rsid w:val="009D3B98"/>
    <w:rsid w:val="009D40E0"/>
    <w:rsid w:val="009D51ED"/>
    <w:rsid w:val="009D69AF"/>
    <w:rsid w:val="009E0B3A"/>
    <w:rsid w:val="009E1B2E"/>
    <w:rsid w:val="009E1F98"/>
    <w:rsid w:val="009E30B0"/>
    <w:rsid w:val="009E37D6"/>
    <w:rsid w:val="009E4962"/>
    <w:rsid w:val="009E61E0"/>
    <w:rsid w:val="009E653C"/>
    <w:rsid w:val="009E74A7"/>
    <w:rsid w:val="009E77C2"/>
    <w:rsid w:val="009F1868"/>
    <w:rsid w:val="009F1B80"/>
    <w:rsid w:val="009F2379"/>
    <w:rsid w:val="009F2458"/>
    <w:rsid w:val="009F2901"/>
    <w:rsid w:val="009F2A22"/>
    <w:rsid w:val="009F2CED"/>
    <w:rsid w:val="009F3CD8"/>
    <w:rsid w:val="009F45D3"/>
    <w:rsid w:val="009F4768"/>
    <w:rsid w:val="009F4B56"/>
    <w:rsid w:val="009F54CB"/>
    <w:rsid w:val="00A00EE1"/>
    <w:rsid w:val="00A0102C"/>
    <w:rsid w:val="00A01722"/>
    <w:rsid w:val="00A02524"/>
    <w:rsid w:val="00A032D1"/>
    <w:rsid w:val="00A05484"/>
    <w:rsid w:val="00A05BD2"/>
    <w:rsid w:val="00A0609F"/>
    <w:rsid w:val="00A06B15"/>
    <w:rsid w:val="00A07A93"/>
    <w:rsid w:val="00A07F21"/>
    <w:rsid w:val="00A118E9"/>
    <w:rsid w:val="00A12DFF"/>
    <w:rsid w:val="00A149F1"/>
    <w:rsid w:val="00A16915"/>
    <w:rsid w:val="00A16E0E"/>
    <w:rsid w:val="00A17125"/>
    <w:rsid w:val="00A17956"/>
    <w:rsid w:val="00A20311"/>
    <w:rsid w:val="00A2095C"/>
    <w:rsid w:val="00A20EBC"/>
    <w:rsid w:val="00A20EF3"/>
    <w:rsid w:val="00A21677"/>
    <w:rsid w:val="00A22028"/>
    <w:rsid w:val="00A22954"/>
    <w:rsid w:val="00A22F7F"/>
    <w:rsid w:val="00A23C8E"/>
    <w:rsid w:val="00A24CF6"/>
    <w:rsid w:val="00A253B6"/>
    <w:rsid w:val="00A25536"/>
    <w:rsid w:val="00A31932"/>
    <w:rsid w:val="00A31DA3"/>
    <w:rsid w:val="00A32A95"/>
    <w:rsid w:val="00A35556"/>
    <w:rsid w:val="00A40CAC"/>
    <w:rsid w:val="00A414F9"/>
    <w:rsid w:val="00A41540"/>
    <w:rsid w:val="00A41727"/>
    <w:rsid w:val="00A41B15"/>
    <w:rsid w:val="00A431D6"/>
    <w:rsid w:val="00A44217"/>
    <w:rsid w:val="00A44454"/>
    <w:rsid w:val="00A45599"/>
    <w:rsid w:val="00A47870"/>
    <w:rsid w:val="00A5032C"/>
    <w:rsid w:val="00A50F3D"/>
    <w:rsid w:val="00A50FE8"/>
    <w:rsid w:val="00A51DD5"/>
    <w:rsid w:val="00A522CA"/>
    <w:rsid w:val="00A52F3F"/>
    <w:rsid w:val="00A53E94"/>
    <w:rsid w:val="00A53F1C"/>
    <w:rsid w:val="00A54430"/>
    <w:rsid w:val="00A54D83"/>
    <w:rsid w:val="00A55156"/>
    <w:rsid w:val="00A56F99"/>
    <w:rsid w:val="00A57071"/>
    <w:rsid w:val="00A57EDB"/>
    <w:rsid w:val="00A606ED"/>
    <w:rsid w:val="00A6142A"/>
    <w:rsid w:val="00A61839"/>
    <w:rsid w:val="00A62012"/>
    <w:rsid w:val="00A626E4"/>
    <w:rsid w:val="00A6336C"/>
    <w:rsid w:val="00A63B52"/>
    <w:rsid w:val="00A63D9A"/>
    <w:rsid w:val="00A64052"/>
    <w:rsid w:val="00A6495A"/>
    <w:rsid w:val="00A64E80"/>
    <w:rsid w:val="00A670AF"/>
    <w:rsid w:val="00A67C31"/>
    <w:rsid w:val="00A67D53"/>
    <w:rsid w:val="00A70E33"/>
    <w:rsid w:val="00A710F4"/>
    <w:rsid w:val="00A71353"/>
    <w:rsid w:val="00A71DC0"/>
    <w:rsid w:val="00A7475D"/>
    <w:rsid w:val="00A747E3"/>
    <w:rsid w:val="00A74FB5"/>
    <w:rsid w:val="00A769E8"/>
    <w:rsid w:val="00A77075"/>
    <w:rsid w:val="00A80260"/>
    <w:rsid w:val="00A8083E"/>
    <w:rsid w:val="00A80E2E"/>
    <w:rsid w:val="00A810F5"/>
    <w:rsid w:val="00A818CE"/>
    <w:rsid w:val="00A82409"/>
    <w:rsid w:val="00A82971"/>
    <w:rsid w:val="00A82C57"/>
    <w:rsid w:val="00A84196"/>
    <w:rsid w:val="00A8444B"/>
    <w:rsid w:val="00A85096"/>
    <w:rsid w:val="00A850D8"/>
    <w:rsid w:val="00A8686A"/>
    <w:rsid w:val="00A90873"/>
    <w:rsid w:val="00A9181C"/>
    <w:rsid w:val="00A93965"/>
    <w:rsid w:val="00A93F2C"/>
    <w:rsid w:val="00A94BA8"/>
    <w:rsid w:val="00A974BD"/>
    <w:rsid w:val="00A9788B"/>
    <w:rsid w:val="00A97DC0"/>
    <w:rsid w:val="00AA24FD"/>
    <w:rsid w:val="00AB0379"/>
    <w:rsid w:val="00AB03A4"/>
    <w:rsid w:val="00AB2927"/>
    <w:rsid w:val="00AB3B10"/>
    <w:rsid w:val="00AB4384"/>
    <w:rsid w:val="00AB46FD"/>
    <w:rsid w:val="00AB6E3E"/>
    <w:rsid w:val="00AB7FDA"/>
    <w:rsid w:val="00AC17A0"/>
    <w:rsid w:val="00AC2B62"/>
    <w:rsid w:val="00AC38A6"/>
    <w:rsid w:val="00AC4F6E"/>
    <w:rsid w:val="00AC5617"/>
    <w:rsid w:val="00AC5DB2"/>
    <w:rsid w:val="00AC69AA"/>
    <w:rsid w:val="00AC6ADC"/>
    <w:rsid w:val="00AD1B4A"/>
    <w:rsid w:val="00AD5B8F"/>
    <w:rsid w:val="00AD5C4A"/>
    <w:rsid w:val="00AD5DA1"/>
    <w:rsid w:val="00AD7696"/>
    <w:rsid w:val="00AE0526"/>
    <w:rsid w:val="00AE1000"/>
    <w:rsid w:val="00AE10BC"/>
    <w:rsid w:val="00AE1209"/>
    <w:rsid w:val="00AE1F94"/>
    <w:rsid w:val="00AE208C"/>
    <w:rsid w:val="00AE25FE"/>
    <w:rsid w:val="00AE28DA"/>
    <w:rsid w:val="00AE3B44"/>
    <w:rsid w:val="00AE5AF1"/>
    <w:rsid w:val="00AE6CE9"/>
    <w:rsid w:val="00AE7652"/>
    <w:rsid w:val="00AF03CC"/>
    <w:rsid w:val="00AF1739"/>
    <w:rsid w:val="00AF232E"/>
    <w:rsid w:val="00AF272D"/>
    <w:rsid w:val="00AF2C6F"/>
    <w:rsid w:val="00AF3E5C"/>
    <w:rsid w:val="00AF499B"/>
    <w:rsid w:val="00AF6003"/>
    <w:rsid w:val="00AF60DC"/>
    <w:rsid w:val="00AF62B1"/>
    <w:rsid w:val="00AF6DA8"/>
    <w:rsid w:val="00AF7777"/>
    <w:rsid w:val="00AF798E"/>
    <w:rsid w:val="00B00146"/>
    <w:rsid w:val="00B00AA6"/>
    <w:rsid w:val="00B01890"/>
    <w:rsid w:val="00B02AE2"/>
    <w:rsid w:val="00B034CF"/>
    <w:rsid w:val="00B04314"/>
    <w:rsid w:val="00B0613F"/>
    <w:rsid w:val="00B068E4"/>
    <w:rsid w:val="00B0708A"/>
    <w:rsid w:val="00B07303"/>
    <w:rsid w:val="00B102E1"/>
    <w:rsid w:val="00B10EF5"/>
    <w:rsid w:val="00B12827"/>
    <w:rsid w:val="00B12964"/>
    <w:rsid w:val="00B143E0"/>
    <w:rsid w:val="00B15B3F"/>
    <w:rsid w:val="00B1645F"/>
    <w:rsid w:val="00B1717D"/>
    <w:rsid w:val="00B17E66"/>
    <w:rsid w:val="00B2036A"/>
    <w:rsid w:val="00B20CFC"/>
    <w:rsid w:val="00B217EB"/>
    <w:rsid w:val="00B21FB7"/>
    <w:rsid w:val="00B2347E"/>
    <w:rsid w:val="00B2533E"/>
    <w:rsid w:val="00B25AD8"/>
    <w:rsid w:val="00B262DA"/>
    <w:rsid w:val="00B27696"/>
    <w:rsid w:val="00B315E6"/>
    <w:rsid w:val="00B342D5"/>
    <w:rsid w:val="00B366F1"/>
    <w:rsid w:val="00B4028E"/>
    <w:rsid w:val="00B40E29"/>
    <w:rsid w:val="00B41012"/>
    <w:rsid w:val="00B41057"/>
    <w:rsid w:val="00B4214E"/>
    <w:rsid w:val="00B4472B"/>
    <w:rsid w:val="00B45809"/>
    <w:rsid w:val="00B46361"/>
    <w:rsid w:val="00B506BF"/>
    <w:rsid w:val="00B50BB9"/>
    <w:rsid w:val="00B52FDE"/>
    <w:rsid w:val="00B55B18"/>
    <w:rsid w:val="00B56814"/>
    <w:rsid w:val="00B56827"/>
    <w:rsid w:val="00B57E91"/>
    <w:rsid w:val="00B60D4F"/>
    <w:rsid w:val="00B61D3F"/>
    <w:rsid w:val="00B62E6E"/>
    <w:rsid w:val="00B656D7"/>
    <w:rsid w:val="00B657FF"/>
    <w:rsid w:val="00B67002"/>
    <w:rsid w:val="00B736FA"/>
    <w:rsid w:val="00B743B7"/>
    <w:rsid w:val="00B77908"/>
    <w:rsid w:val="00B77E17"/>
    <w:rsid w:val="00B77F9B"/>
    <w:rsid w:val="00B80547"/>
    <w:rsid w:val="00B8090B"/>
    <w:rsid w:val="00B80E00"/>
    <w:rsid w:val="00B82AD0"/>
    <w:rsid w:val="00B8336A"/>
    <w:rsid w:val="00B8340D"/>
    <w:rsid w:val="00B86083"/>
    <w:rsid w:val="00B867C9"/>
    <w:rsid w:val="00B86C84"/>
    <w:rsid w:val="00B87052"/>
    <w:rsid w:val="00B8762C"/>
    <w:rsid w:val="00B90A01"/>
    <w:rsid w:val="00B90EF9"/>
    <w:rsid w:val="00B920E5"/>
    <w:rsid w:val="00B921A7"/>
    <w:rsid w:val="00B939AA"/>
    <w:rsid w:val="00B93D88"/>
    <w:rsid w:val="00B93DBC"/>
    <w:rsid w:val="00B94EF2"/>
    <w:rsid w:val="00B95498"/>
    <w:rsid w:val="00B959F4"/>
    <w:rsid w:val="00B9683E"/>
    <w:rsid w:val="00B969EC"/>
    <w:rsid w:val="00B9709D"/>
    <w:rsid w:val="00B9713A"/>
    <w:rsid w:val="00BA064F"/>
    <w:rsid w:val="00BA0BD6"/>
    <w:rsid w:val="00BA4DB0"/>
    <w:rsid w:val="00BA5047"/>
    <w:rsid w:val="00BA738B"/>
    <w:rsid w:val="00BB279E"/>
    <w:rsid w:val="00BB3B94"/>
    <w:rsid w:val="00BB525C"/>
    <w:rsid w:val="00BB5770"/>
    <w:rsid w:val="00BB7688"/>
    <w:rsid w:val="00BB7A52"/>
    <w:rsid w:val="00BC11BF"/>
    <w:rsid w:val="00BC1C78"/>
    <w:rsid w:val="00BC3DD1"/>
    <w:rsid w:val="00BC4311"/>
    <w:rsid w:val="00BC4F33"/>
    <w:rsid w:val="00BC4FF2"/>
    <w:rsid w:val="00BC5FD4"/>
    <w:rsid w:val="00BD12C6"/>
    <w:rsid w:val="00BD3B52"/>
    <w:rsid w:val="00BD4BAD"/>
    <w:rsid w:val="00BD62F5"/>
    <w:rsid w:val="00BD6782"/>
    <w:rsid w:val="00BD6C14"/>
    <w:rsid w:val="00BE0459"/>
    <w:rsid w:val="00BE27F5"/>
    <w:rsid w:val="00BE3E76"/>
    <w:rsid w:val="00BE549C"/>
    <w:rsid w:val="00BE5B70"/>
    <w:rsid w:val="00BE783D"/>
    <w:rsid w:val="00BF0876"/>
    <w:rsid w:val="00BF0CDC"/>
    <w:rsid w:val="00BF0E21"/>
    <w:rsid w:val="00BF2174"/>
    <w:rsid w:val="00BF4B5F"/>
    <w:rsid w:val="00BF6FB5"/>
    <w:rsid w:val="00C01B5A"/>
    <w:rsid w:val="00C02C5B"/>
    <w:rsid w:val="00C03754"/>
    <w:rsid w:val="00C04D2C"/>
    <w:rsid w:val="00C06577"/>
    <w:rsid w:val="00C07286"/>
    <w:rsid w:val="00C11875"/>
    <w:rsid w:val="00C13894"/>
    <w:rsid w:val="00C14954"/>
    <w:rsid w:val="00C14E1A"/>
    <w:rsid w:val="00C14E45"/>
    <w:rsid w:val="00C16015"/>
    <w:rsid w:val="00C16821"/>
    <w:rsid w:val="00C16FB1"/>
    <w:rsid w:val="00C1772A"/>
    <w:rsid w:val="00C2116A"/>
    <w:rsid w:val="00C23175"/>
    <w:rsid w:val="00C24D92"/>
    <w:rsid w:val="00C26CC6"/>
    <w:rsid w:val="00C27888"/>
    <w:rsid w:val="00C311EA"/>
    <w:rsid w:val="00C31B7C"/>
    <w:rsid w:val="00C31CC8"/>
    <w:rsid w:val="00C32DD2"/>
    <w:rsid w:val="00C32FF8"/>
    <w:rsid w:val="00C330D7"/>
    <w:rsid w:val="00C33194"/>
    <w:rsid w:val="00C341D4"/>
    <w:rsid w:val="00C351B3"/>
    <w:rsid w:val="00C37083"/>
    <w:rsid w:val="00C3756A"/>
    <w:rsid w:val="00C37A4E"/>
    <w:rsid w:val="00C37DAD"/>
    <w:rsid w:val="00C405D4"/>
    <w:rsid w:val="00C42F41"/>
    <w:rsid w:val="00C43DA3"/>
    <w:rsid w:val="00C44861"/>
    <w:rsid w:val="00C44D1C"/>
    <w:rsid w:val="00C44F02"/>
    <w:rsid w:val="00C461AD"/>
    <w:rsid w:val="00C47BCA"/>
    <w:rsid w:val="00C51E7C"/>
    <w:rsid w:val="00C526DD"/>
    <w:rsid w:val="00C564E2"/>
    <w:rsid w:val="00C56F6E"/>
    <w:rsid w:val="00C57074"/>
    <w:rsid w:val="00C57F8E"/>
    <w:rsid w:val="00C6150D"/>
    <w:rsid w:val="00C62767"/>
    <w:rsid w:val="00C630BF"/>
    <w:rsid w:val="00C639F2"/>
    <w:rsid w:val="00C63BDD"/>
    <w:rsid w:val="00C657DA"/>
    <w:rsid w:val="00C6586B"/>
    <w:rsid w:val="00C71125"/>
    <w:rsid w:val="00C7114D"/>
    <w:rsid w:val="00C7214E"/>
    <w:rsid w:val="00C721D2"/>
    <w:rsid w:val="00C72D31"/>
    <w:rsid w:val="00C73957"/>
    <w:rsid w:val="00C74D5D"/>
    <w:rsid w:val="00C74DE5"/>
    <w:rsid w:val="00C75C8E"/>
    <w:rsid w:val="00C75DF9"/>
    <w:rsid w:val="00C76874"/>
    <w:rsid w:val="00C8088A"/>
    <w:rsid w:val="00C80B09"/>
    <w:rsid w:val="00C81283"/>
    <w:rsid w:val="00C82407"/>
    <w:rsid w:val="00C8410B"/>
    <w:rsid w:val="00C84943"/>
    <w:rsid w:val="00C851E1"/>
    <w:rsid w:val="00C85BE6"/>
    <w:rsid w:val="00C86447"/>
    <w:rsid w:val="00C91973"/>
    <w:rsid w:val="00C922C3"/>
    <w:rsid w:val="00C943FC"/>
    <w:rsid w:val="00C9762C"/>
    <w:rsid w:val="00CA422B"/>
    <w:rsid w:val="00CA519F"/>
    <w:rsid w:val="00CA5D88"/>
    <w:rsid w:val="00CA6F8A"/>
    <w:rsid w:val="00CB1800"/>
    <w:rsid w:val="00CB1DE0"/>
    <w:rsid w:val="00CC0C50"/>
    <w:rsid w:val="00CC0C61"/>
    <w:rsid w:val="00CC12D1"/>
    <w:rsid w:val="00CC158C"/>
    <w:rsid w:val="00CC1B09"/>
    <w:rsid w:val="00CC4106"/>
    <w:rsid w:val="00CC4ACC"/>
    <w:rsid w:val="00CC52AF"/>
    <w:rsid w:val="00CC52F2"/>
    <w:rsid w:val="00CC5F2C"/>
    <w:rsid w:val="00CC6468"/>
    <w:rsid w:val="00CC6ACF"/>
    <w:rsid w:val="00CD1405"/>
    <w:rsid w:val="00CD2F1F"/>
    <w:rsid w:val="00CD33B3"/>
    <w:rsid w:val="00CD490F"/>
    <w:rsid w:val="00CD5179"/>
    <w:rsid w:val="00CD51D2"/>
    <w:rsid w:val="00CD5D2A"/>
    <w:rsid w:val="00CD64DB"/>
    <w:rsid w:val="00CE26C8"/>
    <w:rsid w:val="00CE290B"/>
    <w:rsid w:val="00CE3D13"/>
    <w:rsid w:val="00CE4A38"/>
    <w:rsid w:val="00CE5128"/>
    <w:rsid w:val="00CE51FB"/>
    <w:rsid w:val="00CE5D99"/>
    <w:rsid w:val="00CE6DE1"/>
    <w:rsid w:val="00CE705F"/>
    <w:rsid w:val="00CE78D0"/>
    <w:rsid w:val="00CF0085"/>
    <w:rsid w:val="00CF1476"/>
    <w:rsid w:val="00CF1521"/>
    <w:rsid w:val="00CF1D42"/>
    <w:rsid w:val="00CF26AA"/>
    <w:rsid w:val="00CF4BD4"/>
    <w:rsid w:val="00CF5C9A"/>
    <w:rsid w:val="00CF658B"/>
    <w:rsid w:val="00CF7C7A"/>
    <w:rsid w:val="00D017A9"/>
    <w:rsid w:val="00D01F88"/>
    <w:rsid w:val="00D0203A"/>
    <w:rsid w:val="00D02712"/>
    <w:rsid w:val="00D03227"/>
    <w:rsid w:val="00D03260"/>
    <w:rsid w:val="00D03DC5"/>
    <w:rsid w:val="00D0453F"/>
    <w:rsid w:val="00D11104"/>
    <w:rsid w:val="00D143DB"/>
    <w:rsid w:val="00D14C31"/>
    <w:rsid w:val="00D15D60"/>
    <w:rsid w:val="00D16215"/>
    <w:rsid w:val="00D16F35"/>
    <w:rsid w:val="00D17789"/>
    <w:rsid w:val="00D201A5"/>
    <w:rsid w:val="00D214DA"/>
    <w:rsid w:val="00D21A84"/>
    <w:rsid w:val="00D2253E"/>
    <w:rsid w:val="00D2337D"/>
    <w:rsid w:val="00D2456E"/>
    <w:rsid w:val="00D25756"/>
    <w:rsid w:val="00D26939"/>
    <w:rsid w:val="00D30041"/>
    <w:rsid w:val="00D3022F"/>
    <w:rsid w:val="00D30541"/>
    <w:rsid w:val="00D30A84"/>
    <w:rsid w:val="00D319D1"/>
    <w:rsid w:val="00D320A4"/>
    <w:rsid w:val="00D32D4B"/>
    <w:rsid w:val="00D33A3F"/>
    <w:rsid w:val="00D33F12"/>
    <w:rsid w:val="00D341D8"/>
    <w:rsid w:val="00D34245"/>
    <w:rsid w:val="00D34C90"/>
    <w:rsid w:val="00D359E4"/>
    <w:rsid w:val="00D36B19"/>
    <w:rsid w:val="00D371D4"/>
    <w:rsid w:val="00D4000B"/>
    <w:rsid w:val="00D40596"/>
    <w:rsid w:val="00D4178E"/>
    <w:rsid w:val="00D4352E"/>
    <w:rsid w:val="00D436CB"/>
    <w:rsid w:val="00D44D6A"/>
    <w:rsid w:val="00D45A19"/>
    <w:rsid w:val="00D462D2"/>
    <w:rsid w:val="00D46E81"/>
    <w:rsid w:val="00D470B6"/>
    <w:rsid w:val="00D50E6A"/>
    <w:rsid w:val="00D50ED6"/>
    <w:rsid w:val="00D51831"/>
    <w:rsid w:val="00D52990"/>
    <w:rsid w:val="00D53426"/>
    <w:rsid w:val="00D53857"/>
    <w:rsid w:val="00D54286"/>
    <w:rsid w:val="00D54E85"/>
    <w:rsid w:val="00D56984"/>
    <w:rsid w:val="00D612D9"/>
    <w:rsid w:val="00D61BAA"/>
    <w:rsid w:val="00D61D01"/>
    <w:rsid w:val="00D63A2B"/>
    <w:rsid w:val="00D647BC"/>
    <w:rsid w:val="00D64D44"/>
    <w:rsid w:val="00D64EAC"/>
    <w:rsid w:val="00D64ED8"/>
    <w:rsid w:val="00D65724"/>
    <w:rsid w:val="00D675EB"/>
    <w:rsid w:val="00D679CC"/>
    <w:rsid w:val="00D67B11"/>
    <w:rsid w:val="00D67C2A"/>
    <w:rsid w:val="00D67CC0"/>
    <w:rsid w:val="00D70A97"/>
    <w:rsid w:val="00D70B37"/>
    <w:rsid w:val="00D70CE6"/>
    <w:rsid w:val="00D7176E"/>
    <w:rsid w:val="00D720D9"/>
    <w:rsid w:val="00D74C67"/>
    <w:rsid w:val="00D80652"/>
    <w:rsid w:val="00D80A5F"/>
    <w:rsid w:val="00D80B52"/>
    <w:rsid w:val="00D8255D"/>
    <w:rsid w:val="00D825AC"/>
    <w:rsid w:val="00D82B17"/>
    <w:rsid w:val="00D846CE"/>
    <w:rsid w:val="00D869D3"/>
    <w:rsid w:val="00D86EC7"/>
    <w:rsid w:val="00D8704A"/>
    <w:rsid w:val="00D870AE"/>
    <w:rsid w:val="00D8748E"/>
    <w:rsid w:val="00D87DD3"/>
    <w:rsid w:val="00D9006D"/>
    <w:rsid w:val="00D901D6"/>
    <w:rsid w:val="00D911C2"/>
    <w:rsid w:val="00D91E2E"/>
    <w:rsid w:val="00D93CB3"/>
    <w:rsid w:val="00D95867"/>
    <w:rsid w:val="00D959B7"/>
    <w:rsid w:val="00D95C87"/>
    <w:rsid w:val="00D9621B"/>
    <w:rsid w:val="00D969DC"/>
    <w:rsid w:val="00D979EF"/>
    <w:rsid w:val="00DA0672"/>
    <w:rsid w:val="00DA1B88"/>
    <w:rsid w:val="00DA23AB"/>
    <w:rsid w:val="00DA2604"/>
    <w:rsid w:val="00DA31F5"/>
    <w:rsid w:val="00DA373A"/>
    <w:rsid w:val="00DA403D"/>
    <w:rsid w:val="00DA4F88"/>
    <w:rsid w:val="00DA6AA6"/>
    <w:rsid w:val="00DA72ED"/>
    <w:rsid w:val="00DA7CD5"/>
    <w:rsid w:val="00DB05CE"/>
    <w:rsid w:val="00DB074C"/>
    <w:rsid w:val="00DB0E9B"/>
    <w:rsid w:val="00DB268E"/>
    <w:rsid w:val="00DB33AF"/>
    <w:rsid w:val="00DB5EEF"/>
    <w:rsid w:val="00DB6FDA"/>
    <w:rsid w:val="00DB7A9A"/>
    <w:rsid w:val="00DC0C5A"/>
    <w:rsid w:val="00DC328F"/>
    <w:rsid w:val="00DC47D0"/>
    <w:rsid w:val="00DC5BA9"/>
    <w:rsid w:val="00DC6070"/>
    <w:rsid w:val="00DC6383"/>
    <w:rsid w:val="00DC6EC7"/>
    <w:rsid w:val="00DD0E64"/>
    <w:rsid w:val="00DD262E"/>
    <w:rsid w:val="00DD6D96"/>
    <w:rsid w:val="00DD79BF"/>
    <w:rsid w:val="00DE17BB"/>
    <w:rsid w:val="00DE2388"/>
    <w:rsid w:val="00DE3437"/>
    <w:rsid w:val="00DE39C8"/>
    <w:rsid w:val="00DE4926"/>
    <w:rsid w:val="00DE4BFF"/>
    <w:rsid w:val="00DE5508"/>
    <w:rsid w:val="00DE6795"/>
    <w:rsid w:val="00DE6E4D"/>
    <w:rsid w:val="00DE7295"/>
    <w:rsid w:val="00DF0408"/>
    <w:rsid w:val="00DF098D"/>
    <w:rsid w:val="00DF12F2"/>
    <w:rsid w:val="00DF1C82"/>
    <w:rsid w:val="00DF223E"/>
    <w:rsid w:val="00DF3A2C"/>
    <w:rsid w:val="00DF3D04"/>
    <w:rsid w:val="00DF43E6"/>
    <w:rsid w:val="00DF4A73"/>
    <w:rsid w:val="00DF609C"/>
    <w:rsid w:val="00DF6B13"/>
    <w:rsid w:val="00DF7807"/>
    <w:rsid w:val="00E015DD"/>
    <w:rsid w:val="00E02DBB"/>
    <w:rsid w:val="00E03244"/>
    <w:rsid w:val="00E035C2"/>
    <w:rsid w:val="00E05267"/>
    <w:rsid w:val="00E05CBC"/>
    <w:rsid w:val="00E06A6A"/>
    <w:rsid w:val="00E10B7F"/>
    <w:rsid w:val="00E10BAF"/>
    <w:rsid w:val="00E11F21"/>
    <w:rsid w:val="00E1271F"/>
    <w:rsid w:val="00E13EC8"/>
    <w:rsid w:val="00E14FF9"/>
    <w:rsid w:val="00E209D6"/>
    <w:rsid w:val="00E2207D"/>
    <w:rsid w:val="00E2224F"/>
    <w:rsid w:val="00E24E5B"/>
    <w:rsid w:val="00E25880"/>
    <w:rsid w:val="00E2687D"/>
    <w:rsid w:val="00E27375"/>
    <w:rsid w:val="00E304CE"/>
    <w:rsid w:val="00E30E63"/>
    <w:rsid w:val="00E31E77"/>
    <w:rsid w:val="00E32FDF"/>
    <w:rsid w:val="00E346CC"/>
    <w:rsid w:val="00E34A21"/>
    <w:rsid w:val="00E36107"/>
    <w:rsid w:val="00E36D42"/>
    <w:rsid w:val="00E37E0B"/>
    <w:rsid w:val="00E40A27"/>
    <w:rsid w:val="00E419AA"/>
    <w:rsid w:val="00E4404D"/>
    <w:rsid w:val="00E441F6"/>
    <w:rsid w:val="00E4476C"/>
    <w:rsid w:val="00E45A57"/>
    <w:rsid w:val="00E4618F"/>
    <w:rsid w:val="00E50DE1"/>
    <w:rsid w:val="00E51936"/>
    <w:rsid w:val="00E52E7A"/>
    <w:rsid w:val="00E55A08"/>
    <w:rsid w:val="00E55EA9"/>
    <w:rsid w:val="00E56EFE"/>
    <w:rsid w:val="00E56F7E"/>
    <w:rsid w:val="00E56FFC"/>
    <w:rsid w:val="00E60A4F"/>
    <w:rsid w:val="00E60C4D"/>
    <w:rsid w:val="00E62055"/>
    <w:rsid w:val="00E6213A"/>
    <w:rsid w:val="00E624AD"/>
    <w:rsid w:val="00E63B21"/>
    <w:rsid w:val="00E64540"/>
    <w:rsid w:val="00E64A8C"/>
    <w:rsid w:val="00E65F99"/>
    <w:rsid w:val="00E6722E"/>
    <w:rsid w:val="00E70511"/>
    <w:rsid w:val="00E70ED1"/>
    <w:rsid w:val="00E71434"/>
    <w:rsid w:val="00E7260F"/>
    <w:rsid w:val="00E72EC3"/>
    <w:rsid w:val="00E753BF"/>
    <w:rsid w:val="00E75B3F"/>
    <w:rsid w:val="00E75E9F"/>
    <w:rsid w:val="00E76CC7"/>
    <w:rsid w:val="00E80D32"/>
    <w:rsid w:val="00E80DA7"/>
    <w:rsid w:val="00E825F7"/>
    <w:rsid w:val="00E832B1"/>
    <w:rsid w:val="00E84D57"/>
    <w:rsid w:val="00E8552C"/>
    <w:rsid w:val="00E856E9"/>
    <w:rsid w:val="00E86617"/>
    <w:rsid w:val="00E867BD"/>
    <w:rsid w:val="00E86B81"/>
    <w:rsid w:val="00E9173A"/>
    <w:rsid w:val="00E948BE"/>
    <w:rsid w:val="00E95F4C"/>
    <w:rsid w:val="00E963D9"/>
    <w:rsid w:val="00EA0A7E"/>
    <w:rsid w:val="00EA0C04"/>
    <w:rsid w:val="00EA1051"/>
    <w:rsid w:val="00EA275E"/>
    <w:rsid w:val="00EA2D5C"/>
    <w:rsid w:val="00EA549B"/>
    <w:rsid w:val="00EA5548"/>
    <w:rsid w:val="00EA5FA9"/>
    <w:rsid w:val="00EA6D0D"/>
    <w:rsid w:val="00EA6FA0"/>
    <w:rsid w:val="00EA748E"/>
    <w:rsid w:val="00EA7F6C"/>
    <w:rsid w:val="00EB0C5B"/>
    <w:rsid w:val="00EB3946"/>
    <w:rsid w:val="00EB4F6F"/>
    <w:rsid w:val="00EB736F"/>
    <w:rsid w:val="00EC001C"/>
    <w:rsid w:val="00EC0849"/>
    <w:rsid w:val="00EC127B"/>
    <w:rsid w:val="00EC1398"/>
    <w:rsid w:val="00EC141A"/>
    <w:rsid w:val="00EC19CA"/>
    <w:rsid w:val="00EC2302"/>
    <w:rsid w:val="00EC3361"/>
    <w:rsid w:val="00EC4BFB"/>
    <w:rsid w:val="00EC51E1"/>
    <w:rsid w:val="00EC55A2"/>
    <w:rsid w:val="00EC622E"/>
    <w:rsid w:val="00EC6638"/>
    <w:rsid w:val="00EC66F1"/>
    <w:rsid w:val="00EC69F7"/>
    <w:rsid w:val="00ED1291"/>
    <w:rsid w:val="00ED2682"/>
    <w:rsid w:val="00ED2A44"/>
    <w:rsid w:val="00ED4E54"/>
    <w:rsid w:val="00ED502A"/>
    <w:rsid w:val="00ED5EC6"/>
    <w:rsid w:val="00ED6B4F"/>
    <w:rsid w:val="00ED730A"/>
    <w:rsid w:val="00ED7508"/>
    <w:rsid w:val="00ED755C"/>
    <w:rsid w:val="00EE20C3"/>
    <w:rsid w:val="00EE39FC"/>
    <w:rsid w:val="00EE3E05"/>
    <w:rsid w:val="00EE43B2"/>
    <w:rsid w:val="00EE4EF3"/>
    <w:rsid w:val="00EE64B4"/>
    <w:rsid w:val="00EE65F6"/>
    <w:rsid w:val="00EE7CC9"/>
    <w:rsid w:val="00EF0862"/>
    <w:rsid w:val="00EF2996"/>
    <w:rsid w:val="00EF309E"/>
    <w:rsid w:val="00EF30AA"/>
    <w:rsid w:val="00EF468C"/>
    <w:rsid w:val="00EF5228"/>
    <w:rsid w:val="00EF55B1"/>
    <w:rsid w:val="00EF64A6"/>
    <w:rsid w:val="00EF69C3"/>
    <w:rsid w:val="00EF74BE"/>
    <w:rsid w:val="00EF79BC"/>
    <w:rsid w:val="00F00FA7"/>
    <w:rsid w:val="00F04CF5"/>
    <w:rsid w:val="00F04D42"/>
    <w:rsid w:val="00F05177"/>
    <w:rsid w:val="00F068FF"/>
    <w:rsid w:val="00F06B3A"/>
    <w:rsid w:val="00F07336"/>
    <w:rsid w:val="00F07802"/>
    <w:rsid w:val="00F10AE1"/>
    <w:rsid w:val="00F11394"/>
    <w:rsid w:val="00F1145B"/>
    <w:rsid w:val="00F12FAF"/>
    <w:rsid w:val="00F1343A"/>
    <w:rsid w:val="00F14D4D"/>
    <w:rsid w:val="00F1666A"/>
    <w:rsid w:val="00F20F39"/>
    <w:rsid w:val="00F21285"/>
    <w:rsid w:val="00F245F7"/>
    <w:rsid w:val="00F24C87"/>
    <w:rsid w:val="00F3264D"/>
    <w:rsid w:val="00F341FA"/>
    <w:rsid w:val="00F356D4"/>
    <w:rsid w:val="00F3603A"/>
    <w:rsid w:val="00F40B65"/>
    <w:rsid w:val="00F40F26"/>
    <w:rsid w:val="00F41677"/>
    <w:rsid w:val="00F42694"/>
    <w:rsid w:val="00F43B68"/>
    <w:rsid w:val="00F43F66"/>
    <w:rsid w:val="00F44C03"/>
    <w:rsid w:val="00F453D3"/>
    <w:rsid w:val="00F45613"/>
    <w:rsid w:val="00F45B39"/>
    <w:rsid w:val="00F45F8F"/>
    <w:rsid w:val="00F46A23"/>
    <w:rsid w:val="00F47B0C"/>
    <w:rsid w:val="00F501CF"/>
    <w:rsid w:val="00F504C4"/>
    <w:rsid w:val="00F508B4"/>
    <w:rsid w:val="00F50B65"/>
    <w:rsid w:val="00F515D6"/>
    <w:rsid w:val="00F549A9"/>
    <w:rsid w:val="00F554E4"/>
    <w:rsid w:val="00F563DF"/>
    <w:rsid w:val="00F5655E"/>
    <w:rsid w:val="00F565CE"/>
    <w:rsid w:val="00F604E9"/>
    <w:rsid w:val="00F613DE"/>
    <w:rsid w:val="00F61768"/>
    <w:rsid w:val="00F652EF"/>
    <w:rsid w:val="00F65489"/>
    <w:rsid w:val="00F65E52"/>
    <w:rsid w:val="00F66580"/>
    <w:rsid w:val="00F66638"/>
    <w:rsid w:val="00F67898"/>
    <w:rsid w:val="00F72127"/>
    <w:rsid w:val="00F734EB"/>
    <w:rsid w:val="00F73A73"/>
    <w:rsid w:val="00F74D3C"/>
    <w:rsid w:val="00F755BF"/>
    <w:rsid w:val="00F7591F"/>
    <w:rsid w:val="00F75D8F"/>
    <w:rsid w:val="00F760E9"/>
    <w:rsid w:val="00F81568"/>
    <w:rsid w:val="00F82642"/>
    <w:rsid w:val="00F83278"/>
    <w:rsid w:val="00F83A42"/>
    <w:rsid w:val="00F84FC1"/>
    <w:rsid w:val="00F86521"/>
    <w:rsid w:val="00F86B6F"/>
    <w:rsid w:val="00F87309"/>
    <w:rsid w:val="00F90074"/>
    <w:rsid w:val="00F92F53"/>
    <w:rsid w:val="00F94B68"/>
    <w:rsid w:val="00F95D5F"/>
    <w:rsid w:val="00F96A3D"/>
    <w:rsid w:val="00FA1F17"/>
    <w:rsid w:val="00FA4B6B"/>
    <w:rsid w:val="00FA740B"/>
    <w:rsid w:val="00FA793D"/>
    <w:rsid w:val="00FB0FE8"/>
    <w:rsid w:val="00FB1705"/>
    <w:rsid w:val="00FB219A"/>
    <w:rsid w:val="00FB2F1A"/>
    <w:rsid w:val="00FB3581"/>
    <w:rsid w:val="00FB3DD8"/>
    <w:rsid w:val="00FB5776"/>
    <w:rsid w:val="00FB7096"/>
    <w:rsid w:val="00FC4293"/>
    <w:rsid w:val="00FC6532"/>
    <w:rsid w:val="00FC68F5"/>
    <w:rsid w:val="00FC69C2"/>
    <w:rsid w:val="00FD033B"/>
    <w:rsid w:val="00FD2718"/>
    <w:rsid w:val="00FD2FCD"/>
    <w:rsid w:val="00FD3998"/>
    <w:rsid w:val="00FD3FFC"/>
    <w:rsid w:val="00FD46D1"/>
    <w:rsid w:val="00FD5E72"/>
    <w:rsid w:val="00FD6634"/>
    <w:rsid w:val="00FE03FC"/>
    <w:rsid w:val="00FE0F37"/>
    <w:rsid w:val="00FE2017"/>
    <w:rsid w:val="00FE2047"/>
    <w:rsid w:val="00FE2189"/>
    <w:rsid w:val="00FE269A"/>
    <w:rsid w:val="00FE2AB4"/>
    <w:rsid w:val="00FE2ECD"/>
    <w:rsid w:val="00FE2FB1"/>
    <w:rsid w:val="00FE43CD"/>
    <w:rsid w:val="00FE4B45"/>
    <w:rsid w:val="00FE54DD"/>
    <w:rsid w:val="00FE5D99"/>
    <w:rsid w:val="00FE678F"/>
    <w:rsid w:val="00FE6AB8"/>
    <w:rsid w:val="00FE6ABE"/>
    <w:rsid w:val="00FE7924"/>
    <w:rsid w:val="00FF12AB"/>
    <w:rsid w:val="00FF1BE9"/>
    <w:rsid w:val="00FF20FA"/>
    <w:rsid w:val="00FF48F6"/>
    <w:rsid w:val="00FF4B3E"/>
    <w:rsid w:val="00FF586F"/>
    <w:rsid w:val="00FF631B"/>
    <w:rsid w:val="00FF6466"/>
    <w:rsid w:val="00FF6FC1"/>
    <w:rsid w:val="00FF7FE1"/>
    <w:rsid w:val="010D26AA"/>
    <w:rsid w:val="01521D99"/>
    <w:rsid w:val="01FC2ABF"/>
    <w:rsid w:val="02B7417F"/>
    <w:rsid w:val="02BA64B3"/>
    <w:rsid w:val="02D84730"/>
    <w:rsid w:val="037BDBA8"/>
    <w:rsid w:val="03AFD3DE"/>
    <w:rsid w:val="03FF3905"/>
    <w:rsid w:val="040660FE"/>
    <w:rsid w:val="04A0F7DE"/>
    <w:rsid w:val="04F872B9"/>
    <w:rsid w:val="052F8155"/>
    <w:rsid w:val="0619D965"/>
    <w:rsid w:val="06A8C043"/>
    <w:rsid w:val="06B4581F"/>
    <w:rsid w:val="0710081F"/>
    <w:rsid w:val="0710CCB1"/>
    <w:rsid w:val="07595D9A"/>
    <w:rsid w:val="07864DF2"/>
    <w:rsid w:val="083D3952"/>
    <w:rsid w:val="08886A6F"/>
    <w:rsid w:val="08B2DDCD"/>
    <w:rsid w:val="08B4B9B4"/>
    <w:rsid w:val="08F1AE08"/>
    <w:rsid w:val="09667518"/>
    <w:rsid w:val="0A5B8EBB"/>
    <w:rsid w:val="0A7394C6"/>
    <w:rsid w:val="0AF39257"/>
    <w:rsid w:val="0BA8635B"/>
    <w:rsid w:val="0BABCBB3"/>
    <w:rsid w:val="0C09B372"/>
    <w:rsid w:val="0C75B66B"/>
    <w:rsid w:val="0C9D5FB6"/>
    <w:rsid w:val="0CC42BA2"/>
    <w:rsid w:val="0D972BDC"/>
    <w:rsid w:val="0E171859"/>
    <w:rsid w:val="0E22E180"/>
    <w:rsid w:val="0E243ADA"/>
    <w:rsid w:val="0FB63DFD"/>
    <w:rsid w:val="0FBD613A"/>
    <w:rsid w:val="1067972E"/>
    <w:rsid w:val="10744C9A"/>
    <w:rsid w:val="1090A5C2"/>
    <w:rsid w:val="10A4B274"/>
    <w:rsid w:val="10B61B60"/>
    <w:rsid w:val="10C433C5"/>
    <w:rsid w:val="1138216F"/>
    <w:rsid w:val="114FFDBA"/>
    <w:rsid w:val="138F7852"/>
    <w:rsid w:val="143D304D"/>
    <w:rsid w:val="14ABAC6A"/>
    <w:rsid w:val="1562834E"/>
    <w:rsid w:val="1585916F"/>
    <w:rsid w:val="15CA08D0"/>
    <w:rsid w:val="162BD875"/>
    <w:rsid w:val="1670F804"/>
    <w:rsid w:val="172F42A8"/>
    <w:rsid w:val="17994A8E"/>
    <w:rsid w:val="17CECCEA"/>
    <w:rsid w:val="184C2C5E"/>
    <w:rsid w:val="18C4229D"/>
    <w:rsid w:val="18E88135"/>
    <w:rsid w:val="190191A8"/>
    <w:rsid w:val="1924497B"/>
    <w:rsid w:val="196EB6BE"/>
    <w:rsid w:val="19F01CE4"/>
    <w:rsid w:val="1A9D79F3"/>
    <w:rsid w:val="1B1A7987"/>
    <w:rsid w:val="1B24BF36"/>
    <w:rsid w:val="1B5F7076"/>
    <w:rsid w:val="1C8AE888"/>
    <w:rsid w:val="1CA56F11"/>
    <w:rsid w:val="1CF556A7"/>
    <w:rsid w:val="1D05B957"/>
    <w:rsid w:val="1DD1572F"/>
    <w:rsid w:val="1DD8FDDF"/>
    <w:rsid w:val="1E0C8BE2"/>
    <w:rsid w:val="1EC37742"/>
    <w:rsid w:val="1F309740"/>
    <w:rsid w:val="1F6C04F4"/>
    <w:rsid w:val="1FDDB306"/>
    <w:rsid w:val="20B3411B"/>
    <w:rsid w:val="20C66BC9"/>
    <w:rsid w:val="21398238"/>
    <w:rsid w:val="21E5AF48"/>
    <w:rsid w:val="221C8DD2"/>
    <w:rsid w:val="229D964B"/>
    <w:rsid w:val="22AADB6B"/>
    <w:rsid w:val="235BD27E"/>
    <w:rsid w:val="23E9C5CD"/>
    <w:rsid w:val="243F7617"/>
    <w:rsid w:val="248D0432"/>
    <w:rsid w:val="2492CAB4"/>
    <w:rsid w:val="2557C257"/>
    <w:rsid w:val="25DB4678"/>
    <w:rsid w:val="263C7BED"/>
    <w:rsid w:val="2673CB34"/>
    <w:rsid w:val="2724B631"/>
    <w:rsid w:val="27556C99"/>
    <w:rsid w:val="277716D9"/>
    <w:rsid w:val="277BFCFB"/>
    <w:rsid w:val="28083A6C"/>
    <w:rsid w:val="280B30D0"/>
    <w:rsid w:val="28716095"/>
    <w:rsid w:val="29069285"/>
    <w:rsid w:val="29BFDACA"/>
    <w:rsid w:val="2A62E2B8"/>
    <w:rsid w:val="2A885856"/>
    <w:rsid w:val="2B0A5331"/>
    <w:rsid w:val="2B2A7272"/>
    <w:rsid w:val="2B8F4F59"/>
    <w:rsid w:val="2C35965F"/>
    <w:rsid w:val="2C50C64E"/>
    <w:rsid w:val="2C89154F"/>
    <w:rsid w:val="2D3F1A82"/>
    <w:rsid w:val="2DB70C72"/>
    <w:rsid w:val="2E0CB47E"/>
    <w:rsid w:val="2E6944A7"/>
    <w:rsid w:val="2FD9259D"/>
    <w:rsid w:val="30488119"/>
    <w:rsid w:val="30763597"/>
    <w:rsid w:val="309D302E"/>
    <w:rsid w:val="3125E6A5"/>
    <w:rsid w:val="31556C69"/>
    <w:rsid w:val="31FD79D7"/>
    <w:rsid w:val="33085404"/>
    <w:rsid w:val="33C662A1"/>
    <w:rsid w:val="33F6C87B"/>
    <w:rsid w:val="3449452C"/>
    <w:rsid w:val="34DE9E18"/>
    <w:rsid w:val="35F957C8"/>
    <w:rsid w:val="36106DEB"/>
    <w:rsid w:val="3698F3AB"/>
    <w:rsid w:val="36D0EAFA"/>
    <w:rsid w:val="36F2A9ED"/>
    <w:rsid w:val="378F4654"/>
    <w:rsid w:val="37952829"/>
    <w:rsid w:val="37DB6080"/>
    <w:rsid w:val="38D7A776"/>
    <w:rsid w:val="392811C3"/>
    <w:rsid w:val="3A8F3765"/>
    <w:rsid w:val="3B8E7062"/>
    <w:rsid w:val="3BA932EA"/>
    <w:rsid w:val="3BE72935"/>
    <w:rsid w:val="3C0EB0C0"/>
    <w:rsid w:val="3CD44741"/>
    <w:rsid w:val="3CE190A1"/>
    <w:rsid w:val="3CEF6571"/>
    <w:rsid w:val="3D31389E"/>
    <w:rsid w:val="3D3875EF"/>
    <w:rsid w:val="3DEB4150"/>
    <w:rsid w:val="3E0469AD"/>
    <w:rsid w:val="3ECCBF09"/>
    <w:rsid w:val="3EDBFCDF"/>
    <w:rsid w:val="3F34E3DA"/>
    <w:rsid w:val="3F96ECF9"/>
    <w:rsid w:val="3FC6599C"/>
    <w:rsid w:val="3FE54375"/>
    <w:rsid w:val="405EA4E3"/>
    <w:rsid w:val="4075BD18"/>
    <w:rsid w:val="40BFE2C7"/>
    <w:rsid w:val="41508984"/>
    <w:rsid w:val="41B5985F"/>
    <w:rsid w:val="421B0CAD"/>
    <w:rsid w:val="424B7BB9"/>
    <w:rsid w:val="42746A34"/>
    <w:rsid w:val="429CF359"/>
    <w:rsid w:val="42A6151A"/>
    <w:rsid w:val="42B670CC"/>
    <w:rsid w:val="439645A5"/>
    <w:rsid w:val="44192D45"/>
    <w:rsid w:val="445A30A5"/>
    <w:rsid w:val="4468A3E8"/>
    <w:rsid w:val="45691433"/>
    <w:rsid w:val="45816F9D"/>
    <w:rsid w:val="45850EA9"/>
    <w:rsid w:val="4588E0B4"/>
    <w:rsid w:val="45DCDE08"/>
    <w:rsid w:val="45EFD9E8"/>
    <w:rsid w:val="461FFF93"/>
    <w:rsid w:val="46ADE885"/>
    <w:rsid w:val="479A6B90"/>
    <w:rsid w:val="47B1A138"/>
    <w:rsid w:val="47EF266A"/>
    <w:rsid w:val="48473A4F"/>
    <w:rsid w:val="4869B6C8"/>
    <w:rsid w:val="4871A44E"/>
    <w:rsid w:val="48A24C54"/>
    <w:rsid w:val="4919352B"/>
    <w:rsid w:val="49AAF0BD"/>
    <w:rsid w:val="49DF5434"/>
    <w:rsid w:val="49E4F1CF"/>
    <w:rsid w:val="4A0BA7C8"/>
    <w:rsid w:val="4A2007B6"/>
    <w:rsid w:val="4AE138C5"/>
    <w:rsid w:val="4B2DB798"/>
    <w:rsid w:val="4B36724C"/>
    <w:rsid w:val="4B548018"/>
    <w:rsid w:val="4BEBC635"/>
    <w:rsid w:val="4C5A8D70"/>
    <w:rsid w:val="4CAA2684"/>
    <w:rsid w:val="4CC7D5A7"/>
    <w:rsid w:val="4DB4342D"/>
    <w:rsid w:val="4DE7F4EB"/>
    <w:rsid w:val="4E5712DB"/>
    <w:rsid w:val="4E70DA0B"/>
    <w:rsid w:val="4E9FF266"/>
    <w:rsid w:val="4EDDD890"/>
    <w:rsid w:val="4F4C60DF"/>
    <w:rsid w:val="4F527D3C"/>
    <w:rsid w:val="4F5F8055"/>
    <w:rsid w:val="4FA2DC55"/>
    <w:rsid w:val="507CB633"/>
    <w:rsid w:val="51C9320C"/>
    <w:rsid w:val="52123131"/>
    <w:rsid w:val="524C8F69"/>
    <w:rsid w:val="52A8D401"/>
    <w:rsid w:val="52E89941"/>
    <w:rsid w:val="53243A59"/>
    <w:rsid w:val="534D1779"/>
    <w:rsid w:val="549BFE7D"/>
    <w:rsid w:val="54A02C62"/>
    <w:rsid w:val="551F2073"/>
    <w:rsid w:val="555E2315"/>
    <w:rsid w:val="5561622D"/>
    <w:rsid w:val="55C8F449"/>
    <w:rsid w:val="567938C6"/>
    <w:rsid w:val="571878A8"/>
    <w:rsid w:val="579C75EF"/>
    <w:rsid w:val="57A56084"/>
    <w:rsid w:val="58A2A890"/>
    <w:rsid w:val="5A239879"/>
    <w:rsid w:val="5A3C3E38"/>
    <w:rsid w:val="5A5709D6"/>
    <w:rsid w:val="5A5865D0"/>
    <w:rsid w:val="5B115D8E"/>
    <w:rsid w:val="5BC5E63F"/>
    <w:rsid w:val="5BC8A3CC"/>
    <w:rsid w:val="5BF997D2"/>
    <w:rsid w:val="5CB7A66F"/>
    <w:rsid w:val="5D534BB5"/>
    <w:rsid w:val="5D7EE48B"/>
    <w:rsid w:val="5D85D8DD"/>
    <w:rsid w:val="5DB51C55"/>
    <w:rsid w:val="5DF3B51E"/>
    <w:rsid w:val="5E0E08C2"/>
    <w:rsid w:val="5E67EDCA"/>
    <w:rsid w:val="5E9D92B6"/>
    <w:rsid w:val="5F00448E"/>
    <w:rsid w:val="5FBA5D24"/>
    <w:rsid w:val="60188428"/>
    <w:rsid w:val="60AECA3B"/>
    <w:rsid w:val="61640E5D"/>
    <w:rsid w:val="62E9D549"/>
    <w:rsid w:val="63BDF217"/>
    <w:rsid w:val="6460D0C5"/>
    <w:rsid w:val="64A29F8B"/>
    <w:rsid w:val="65077C72"/>
    <w:rsid w:val="65598AEB"/>
    <w:rsid w:val="66021D59"/>
    <w:rsid w:val="66E1B610"/>
    <w:rsid w:val="66F4BE57"/>
    <w:rsid w:val="670DEC31"/>
    <w:rsid w:val="67E91174"/>
    <w:rsid w:val="686EAB67"/>
    <w:rsid w:val="6889DB56"/>
    <w:rsid w:val="68B79D6A"/>
    <w:rsid w:val="68BB2A3A"/>
    <w:rsid w:val="68EB2B6D"/>
    <w:rsid w:val="695D1FDE"/>
    <w:rsid w:val="6972159A"/>
    <w:rsid w:val="69D8F557"/>
    <w:rsid w:val="69F17CB7"/>
    <w:rsid w:val="6A104B77"/>
    <w:rsid w:val="6A839B71"/>
    <w:rsid w:val="6B091554"/>
    <w:rsid w:val="6B39122F"/>
    <w:rsid w:val="6B62FA40"/>
    <w:rsid w:val="6B7594C1"/>
    <w:rsid w:val="6BAB2970"/>
    <w:rsid w:val="6C4970BD"/>
    <w:rsid w:val="6C5212A1"/>
    <w:rsid w:val="6C6427F5"/>
    <w:rsid w:val="6DD5F9C9"/>
    <w:rsid w:val="6E3A7209"/>
    <w:rsid w:val="6E86F0DC"/>
    <w:rsid w:val="6ECC816C"/>
    <w:rsid w:val="6F1D37F1"/>
    <w:rsid w:val="6F56F41A"/>
    <w:rsid w:val="7096AAFF"/>
    <w:rsid w:val="70CF7857"/>
    <w:rsid w:val="71064A34"/>
    <w:rsid w:val="71DC0C72"/>
    <w:rsid w:val="721613AE"/>
    <w:rsid w:val="72A1E308"/>
    <w:rsid w:val="736E6EB1"/>
    <w:rsid w:val="73B86424"/>
    <w:rsid w:val="73D93A45"/>
    <w:rsid w:val="73F254A7"/>
    <w:rsid w:val="74950AAF"/>
    <w:rsid w:val="759EA570"/>
    <w:rsid w:val="75C715B3"/>
    <w:rsid w:val="75D23373"/>
    <w:rsid w:val="75E704B7"/>
    <w:rsid w:val="76EA6EEA"/>
    <w:rsid w:val="76F0CB24"/>
    <w:rsid w:val="77397DFD"/>
    <w:rsid w:val="77E3D63B"/>
    <w:rsid w:val="783CCA39"/>
    <w:rsid w:val="78438F08"/>
    <w:rsid w:val="78FDA4CF"/>
    <w:rsid w:val="7A1D138E"/>
    <w:rsid w:val="7A6A8EAF"/>
    <w:rsid w:val="7B113A5C"/>
    <w:rsid w:val="7BDD5B20"/>
    <w:rsid w:val="7C051539"/>
    <w:rsid w:val="7C74CB6D"/>
    <w:rsid w:val="7D2B6BA5"/>
    <w:rsid w:val="7D4EE2E4"/>
    <w:rsid w:val="7D5542AE"/>
    <w:rsid w:val="7EAFF809"/>
    <w:rsid w:val="7EE64E07"/>
    <w:rsid w:val="7F586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618FD18A"/>
  <w15:docId w15:val="{CF94BEAC-F005-4320-9016-4819E457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3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A30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A30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56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56F7E"/>
    <w:pPr>
      <w:numPr>
        <w:numId w:val="18"/>
      </w:numPr>
      <w:spacing w:after="0" w:line="240" w:lineRule="auto"/>
      <w:ind w:left="567" w:hanging="283"/>
      <w:contextualSpacing/>
      <w:jc w:val="both"/>
    </w:pPr>
    <w:rPr>
      <w:rFonts w:cstheme="minorHAnsi"/>
    </w:rPr>
  </w:style>
  <w:style w:type="paragraph" w:customStyle="1" w:styleId="Default">
    <w:name w:val="Default"/>
    <w:rsid w:val="009773F2"/>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rsid w:val="00A07F21"/>
    <w:pPr>
      <w:tabs>
        <w:tab w:val="center" w:pos="4536"/>
        <w:tab w:val="right" w:pos="9072"/>
      </w:tabs>
      <w:spacing w:after="0" w:line="240" w:lineRule="auto"/>
    </w:pPr>
  </w:style>
  <w:style w:type="character" w:customStyle="1" w:styleId="En-tteCar">
    <w:name w:val="En-tête Car"/>
    <w:basedOn w:val="Policepardfaut"/>
    <w:link w:val="En-tte"/>
    <w:uiPriority w:val="99"/>
    <w:rsid w:val="00A07F21"/>
  </w:style>
  <w:style w:type="paragraph" w:styleId="Pieddepage">
    <w:name w:val="footer"/>
    <w:basedOn w:val="Normal"/>
    <w:link w:val="PieddepageCar"/>
    <w:uiPriority w:val="99"/>
    <w:unhideWhenUsed/>
    <w:rsid w:val="004F39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95A"/>
  </w:style>
  <w:style w:type="character" w:styleId="Marquedecommentaire">
    <w:name w:val="annotation reference"/>
    <w:basedOn w:val="Policepardfaut"/>
    <w:uiPriority w:val="99"/>
    <w:semiHidden/>
    <w:unhideWhenUsed/>
    <w:rsid w:val="003B7FE8"/>
    <w:rPr>
      <w:sz w:val="16"/>
      <w:szCs w:val="16"/>
    </w:rPr>
  </w:style>
  <w:style w:type="paragraph" w:styleId="Commentaire">
    <w:name w:val="annotation text"/>
    <w:basedOn w:val="Normal"/>
    <w:link w:val="CommentaireCar"/>
    <w:uiPriority w:val="99"/>
    <w:unhideWhenUsed/>
    <w:rsid w:val="003B7FE8"/>
    <w:pPr>
      <w:spacing w:line="240" w:lineRule="auto"/>
    </w:pPr>
    <w:rPr>
      <w:sz w:val="20"/>
      <w:szCs w:val="20"/>
    </w:rPr>
  </w:style>
  <w:style w:type="character" w:customStyle="1" w:styleId="CommentaireCar">
    <w:name w:val="Commentaire Car"/>
    <w:basedOn w:val="Policepardfaut"/>
    <w:link w:val="Commentaire"/>
    <w:uiPriority w:val="99"/>
    <w:rsid w:val="003B7FE8"/>
    <w:rPr>
      <w:sz w:val="20"/>
      <w:szCs w:val="20"/>
    </w:rPr>
  </w:style>
  <w:style w:type="paragraph" w:styleId="Objetducommentaire">
    <w:name w:val="annotation subject"/>
    <w:basedOn w:val="Commentaire"/>
    <w:next w:val="Commentaire"/>
    <w:link w:val="ObjetducommentaireCar"/>
    <w:uiPriority w:val="99"/>
    <w:semiHidden/>
    <w:unhideWhenUsed/>
    <w:rsid w:val="003B7FE8"/>
    <w:rPr>
      <w:b/>
      <w:bCs/>
    </w:rPr>
  </w:style>
  <w:style w:type="character" w:customStyle="1" w:styleId="ObjetducommentaireCar">
    <w:name w:val="Objet du commentaire Car"/>
    <w:basedOn w:val="CommentaireCar"/>
    <w:link w:val="Objetducommentaire"/>
    <w:uiPriority w:val="99"/>
    <w:semiHidden/>
    <w:rsid w:val="003B7FE8"/>
    <w:rPr>
      <w:b/>
      <w:bCs/>
      <w:sz w:val="20"/>
      <w:szCs w:val="20"/>
    </w:rPr>
  </w:style>
  <w:style w:type="character" w:customStyle="1" w:styleId="A2">
    <w:name w:val="A2"/>
    <w:uiPriority w:val="99"/>
    <w:rsid w:val="001230FE"/>
    <w:rPr>
      <w:rFonts w:ascii="Stratos SemiBold" w:hAnsi="Stratos SemiBold" w:cs="Stratos SemiBold" w:hint="default"/>
      <w:color w:val="000000"/>
      <w:sz w:val="20"/>
      <w:szCs w:val="20"/>
    </w:rPr>
  </w:style>
  <w:style w:type="table" w:styleId="Grilledutableau">
    <w:name w:val="Table Grid"/>
    <w:basedOn w:val="TableauNormal"/>
    <w:uiPriority w:val="39"/>
    <w:rsid w:val="0016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0D41AB"/>
    <w:pPr>
      <w:spacing w:line="221" w:lineRule="atLeast"/>
    </w:pPr>
    <w:rPr>
      <w:rFonts w:ascii="Lato" w:hAnsi="Lato" w:cstheme="minorBidi"/>
      <w:color w:val="auto"/>
    </w:rPr>
  </w:style>
  <w:style w:type="paragraph" w:customStyle="1" w:styleId="Pa9">
    <w:name w:val="Pa9"/>
    <w:basedOn w:val="Default"/>
    <w:next w:val="Default"/>
    <w:uiPriority w:val="99"/>
    <w:rsid w:val="005E3FE2"/>
    <w:pPr>
      <w:spacing w:line="261" w:lineRule="atLeast"/>
    </w:pPr>
    <w:rPr>
      <w:rFonts w:ascii="cejdk n+ gotham" w:hAnsi="cejdk n+ gotham" w:cstheme="minorBidi"/>
      <w:color w:val="auto"/>
    </w:rPr>
  </w:style>
  <w:style w:type="character" w:customStyle="1" w:styleId="A7">
    <w:name w:val="A7"/>
    <w:uiPriority w:val="99"/>
    <w:rsid w:val="005E3FE2"/>
    <w:rPr>
      <w:rFonts w:cs="cejdk n+ gotham"/>
      <w:color w:val="000000"/>
    </w:rPr>
  </w:style>
  <w:style w:type="paragraph" w:customStyle="1" w:styleId="legend">
    <w:name w:val="legend"/>
    <w:basedOn w:val="Normal"/>
    <w:rsid w:val="00E127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1014"/>
    <w:rPr>
      <w:b/>
      <w:bCs/>
    </w:rPr>
  </w:style>
  <w:style w:type="character" w:customStyle="1" w:styleId="A14">
    <w:name w:val="A14"/>
    <w:uiPriority w:val="99"/>
    <w:rsid w:val="00870334"/>
    <w:rPr>
      <w:rFonts w:cs="Lato"/>
      <w:color w:val="25599B"/>
      <w:sz w:val="22"/>
      <w:szCs w:val="22"/>
      <w:u w:val="single"/>
    </w:rPr>
  </w:style>
  <w:style w:type="character" w:styleId="Lienhypertexte">
    <w:name w:val="Hyperlink"/>
    <w:basedOn w:val="Policepardfaut"/>
    <w:uiPriority w:val="99"/>
    <w:unhideWhenUsed/>
    <w:rsid w:val="00D64ED8"/>
    <w:rPr>
      <w:color w:val="0000FF"/>
      <w:u w:val="single"/>
    </w:rPr>
  </w:style>
  <w:style w:type="paragraph" w:customStyle="1" w:styleId="Pa1">
    <w:name w:val="Pa1"/>
    <w:basedOn w:val="Default"/>
    <w:next w:val="Default"/>
    <w:uiPriority w:val="99"/>
    <w:rsid w:val="008664CF"/>
    <w:pPr>
      <w:spacing w:line="241" w:lineRule="atLeast"/>
    </w:pPr>
    <w:rPr>
      <w:rFonts w:ascii="stratos light" w:hAnsi="stratos light" w:cstheme="minorBidi"/>
      <w:color w:val="auto"/>
    </w:rPr>
  </w:style>
  <w:style w:type="character" w:customStyle="1" w:styleId="A12">
    <w:name w:val="A12"/>
    <w:uiPriority w:val="99"/>
    <w:rsid w:val="008664CF"/>
    <w:rPr>
      <w:rFonts w:cs="stratos light"/>
      <w:color w:val="8EC5AD"/>
      <w:sz w:val="12"/>
      <w:szCs w:val="12"/>
    </w:rPr>
  </w:style>
  <w:style w:type="character" w:customStyle="1" w:styleId="A4">
    <w:name w:val="A4"/>
    <w:uiPriority w:val="99"/>
    <w:rsid w:val="00EA0A7E"/>
    <w:rPr>
      <w:rFonts w:cs="stratos light"/>
      <w:i/>
      <w:iCs/>
      <w:color w:val="301251"/>
      <w:sz w:val="22"/>
      <w:szCs w:val="22"/>
    </w:rPr>
  </w:style>
  <w:style w:type="character" w:styleId="Accentuation">
    <w:name w:val="Emphasis"/>
    <w:basedOn w:val="Policepardfaut"/>
    <w:uiPriority w:val="20"/>
    <w:qFormat/>
    <w:rsid w:val="00EA0A7E"/>
    <w:rPr>
      <w:i/>
      <w:iCs/>
    </w:rPr>
  </w:style>
  <w:style w:type="paragraph" w:styleId="Rvision">
    <w:name w:val="Revision"/>
    <w:hidden/>
    <w:uiPriority w:val="99"/>
    <w:semiHidden/>
    <w:rsid w:val="00E36107"/>
    <w:pPr>
      <w:spacing w:after="0" w:line="240" w:lineRule="auto"/>
    </w:pPr>
  </w:style>
  <w:style w:type="character" w:customStyle="1" w:styleId="cf01">
    <w:name w:val="cf01"/>
    <w:basedOn w:val="Policepardfaut"/>
    <w:rsid w:val="00BF0CDC"/>
    <w:rPr>
      <w:rFonts w:ascii="Segoe UI" w:hAnsi="Segoe UI" w:cs="Segoe UI" w:hint="default"/>
      <w:sz w:val="18"/>
      <w:szCs w:val="18"/>
    </w:rPr>
  </w:style>
  <w:style w:type="paragraph" w:customStyle="1" w:styleId="pf0">
    <w:name w:val="pf0"/>
    <w:basedOn w:val="Normal"/>
    <w:rsid w:val="00B217EB"/>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cf11">
    <w:name w:val="cf11"/>
    <w:basedOn w:val="Policepardfaut"/>
    <w:rsid w:val="00B217EB"/>
    <w:rPr>
      <w:rFonts w:ascii="Segoe UI" w:hAnsi="Segoe UI" w:cs="Segoe UI" w:hint="default"/>
      <w:sz w:val="18"/>
      <w:szCs w:val="18"/>
    </w:rPr>
  </w:style>
  <w:style w:type="paragraph" w:customStyle="1" w:styleId="Thme">
    <w:name w:val="Thème"/>
    <w:basedOn w:val="Normal"/>
    <w:qFormat/>
    <w:rsid w:val="003D35CC"/>
    <w:pPr>
      <w:spacing w:after="0" w:line="240" w:lineRule="auto"/>
      <w:jc w:val="both"/>
    </w:pPr>
    <w:rPr>
      <w:rFonts w:ascii="Arial" w:hAnsi="Arial" w:cs="Arial"/>
      <w:b/>
      <w:bCs/>
      <w:caps/>
      <w:color w:val="1F3864" w:themeColor="accent1" w:themeShade="80"/>
      <w:sz w:val="20"/>
      <w:szCs w:val="20"/>
    </w:rPr>
  </w:style>
  <w:style w:type="paragraph" w:customStyle="1" w:styleId="Sousthme">
    <w:name w:val="Sous thème"/>
    <w:basedOn w:val="Normal"/>
    <w:qFormat/>
    <w:rsid w:val="0010297A"/>
    <w:pPr>
      <w:shd w:val="clear" w:color="auto" w:fill="D9E2F3" w:themeFill="accent1" w:themeFillTint="33"/>
      <w:spacing w:after="0" w:line="240" w:lineRule="auto"/>
      <w:jc w:val="center"/>
    </w:pPr>
    <w:rPr>
      <w:rFonts w:ascii="Arial" w:hAnsi="Arial" w:cs="Arial"/>
      <w:i/>
      <w:iCs/>
      <w:caps/>
      <w:color w:val="1F3864" w:themeColor="accent1" w:themeShade="80"/>
      <w:sz w:val="20"/>
      <w:szCs w:val="20"/>
    </w:rPr>
  </w:style>
  <w:style w:type="paragraph" w:customStyle="1" w:styleId="Article">
    <w:name w:val="Article"/>
    <w:basedOn w:val="Normal"/>
    <w:qFormat/>
    <w:rsid w:val="00406075"/>
    <w:pPr>
      <w:spacing w:after="0" w:line="240" w:lineRule="auto"/>
      <w:jc w:val="center"/>
    </w:pPr>
    <w:rPr>
      <w:b/>
      <w:bCs/>
    </w:rPr>
  </w:style>
  <w:style w:type="paragraph" w:customStyle="1" w:styleId="Sousarticle">
    <w:name w:val="Sous article"/>
    <w:basedOn w:val="Normal"/>
    <w:qFormat/>
    <w:rsid w:val="00F356D4"/>
    <w:pPr>
      <w:autoSpaceDE w:val="0"/>
      <w:autoSpaceDN w:val="0"/>
      <w:adjustRightInd w:val="0"/>
      <w:spacing w:after="0" w:line="240" w:lineRule="auto"/>
      <w:jc w:val="both"/>
    </w:pPr>
    <w:rPr>
      <w:rFonts w:ascii="Arial" w:hAnsi="Arial" w:cs="Arial"/>
      <w:b/>
      <w:bCs/>
      <w:color w:val="000000"/>
      <w:sz w:val="20"/>
      <w:szCs w:val="20"/>
    </w:rPr>
  </w:style>
  <w:style w:type="character" w:customStyle="1" w:styleId="Titre1Car">
    <w:name w:val="Titre 1 Car"/>
    <w:basedOn w:val="Policepardfaut"/>
    <w:link w:val="Titre1"/>
    <w:uiPriority w:val="9"/>
    <w:rsid w:val="006A30A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A30A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A30AF"/>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C82407"/>
    <w:pPr>
      <w:tabs>
        <w:tab w:val="right" w:leader="dot" w:pos="9062"/>
      </w:tabs>
      <w:spacing w:after="100"/>
    </w:pPr>
    <w:rPr>
      <w:rFonts w:ascii="Arial" w:hAnsi="Arial" w:cs="Arial"/>
      <w:b/>
      <w:bCs/>
      <w:noProof/>
      <w:sz w:val="20"/>
      <w:szCs w:val="20"/>
    </w:rPr>
  </w:style>
  <w:style w:type="paragraph" w:styleId="TM2">
    <w:name w:val="toc 2"/>
    <w:basedOn w:val="Normal"/>
    <w:next w:val="Normal"/>
    <w:autoRedefine/>
    <w:uiPriority w:val="39"/>
    <w:unhideWhenUsed/>
    <w:rsid w:val="00D03260"/>
    <w:pPr>
      <w:tabs>
        <w:tab w:val="right" w:leader="dot" w:pos="9062"/>
      </w:tabs>
      <w:spacing w:after="100"/>
      <w:ind w:left="220"/>
    </w:pPr>
    <w:rPr>
      <w:rFonts w:ascii="Arial" w:hAnsi="Arial" w:cs="Arial"/>
      <w:caps/>
      <w:noProof/>
      <w:sz w:val="20"/>
      <w:szCs w:val="20"/>
    </w:rPr>
  </w:style>
  <w:style w:type="paragraph" w:styleId="TM3">
    <w:name w:val="toc 3"/>
    <w:basedOn w:val="Normal"/>
    <w:next w:val="Normal"/>
    <w:autoRedefine/>
    <w:uiPriority w:val="39"/>
    <w:unhideWhenUsed/>
    <w:rsid w:val="00E76CC7"/>
    <w:pPr>
      <w:tabs>
        <w:tab w:val="right" w:leader="dot" w:pos="9062"/>
      </w:tabs>
      <w:spacing w:after="100"/>
      <w:ind w:left="440"/>
    </w:pPr>
    <w:rPr>
      <w:rFonts w:ascii="Arial" w:hAnsi="Arial" w:cs="Arial"/>
      <w:noProof/>
      <w:sz w:val="20"/>
      <w:szCs w:val="20"/>
    </w:rPr>
  </w:style>
  <w:style w:type="paragraph" w:styleId="TM4">
    <w:name w:val="toc 4"/>
    <w:basedOn w:val="Normal"/>
    <w:next w:val="Normal"/>
    <w:autoRedefine/>
    <w:uiPriority w:val="39"/>
    <w:unhideWhenUsed/>
    <w:rsid w:val="0093478C"/>
    <w:pPr>
      <w:tabs>
        <w:tab w:val="right" w:leader="dot" w:pos="9062"/>
      </w:tabs>
      <w:spacing w:after="100"/>
      <w:ind w:left="567"/>
    </w:pPr>
    <w:rPr>
      <w:rFonts w:ascii="Arial" w:hAnsi="Arial" w:cs="Arial"/>
      <w:noProof/>
      <w:sz w:val="20"/>
      <w:szCs w:val="20"/>
    </w:rPr>
  </w:style>
  <w:style w:type="character" w:styleId="Mentionnonrsolue">
    <w:name w:val="Unresolved Mention"/>
    <w:basedOn w:val="Policepardfaut"/>
    <w:uiPriority w:val="99"/>
    <w:semiHidden/>
    <w:unhideWhenUsed/>
    <w:rsid w:val="002C0925"/>
    <w:rPr>
      <w:color w:val="605E5C"/>
      <w:shd w:val="clear" w:color="auto" w:fill="E1DFDD"/>
    </w:rPr>
  </w:style>
  <w:style w:type="paragraph" w:customStyle="1" w:styleId="Tirettexte">
    <w:name w:val="Tiret texte"/>
    <w:basedOn w:val="Default"/>
    <w:qFormat/>
    <w:rsid w:val="00152A27"/>
    <w:pPr>
      <w:numPr>
        <w:numId w:val="6"/>
      </w:numPr>
      <w:spacing w:before="120"/>
      <w:jc w:val="both"/>
    </w:pPr>
    <w:rPr>
      <w:rFonts w:ascii="Arial" w:hAnsi="Arial" w:cs="Arial"/>
      <w:color w:val="auto"/>
      <w:sz w:val="20"/>
      <w:szCs w:val="20"/>
    </w:rPr>
  </w:style>
  <w:style w:type="character" w:customStyle="1" w:styleId="A3">
    <w:name w:val="A3"/>
    <w:uiPriority w:val="99"/>
    <w:rsid w:val="00DE2388"/>
    <w:rPr>
      <w:rFonts w:cs="Stratos SemiBold"/>
      <w:b/>
      <w:bCs/>
      <w:color w:val="000000"/>
      <w:sz w:val="28"/>
      <w:szCs w:val="28"/>
    </w:rPr>
  </w:style>
  <w:style w:type="paragraph" w:styleId="TM5">
    <w:name w:val="toc 5"/>
    <w:basedOn w:val="Normal"/>
    <w:next w:val="Normal"/>
    <w:autoRedefine/>
    <w:uiPriority w:val="39"/>
    <w:unhideWhenUsed/>
    <w:rsid w:val="006C64B3"/>
    <w:pPr>
      <w:tabs>
        <w:tab w:val="right" w:leader="dot" w:pos="9072"/>
      </w:tabs>
      <w:spacing w:after="60" w:line="240" w:lineRule="auto"/>
      <w:ind w:left="284"/>
      <w:jc w:val="both"/>
    </w:pPr>
    <w:rPr>
      <w:rFonts w:cstheme="minorHAnsi"/>
      <w:noProof/>
    </w:rPr>
  </w:style>
  <w:style w:type="paragraph" w:styleId="TM6">
    <w:name w:val="toc 6"/>
    <w:basedOn w:val="Normal"/>
    <w:next w:val="Normal"/>
    <w:autoRedefine/>
    <w:uiPriority w:val="39"/>
    <w:unhideWhenUsed/>
    <w:rsid w:val="004576BF"/>
    <w:pPr>
      <w:tabs>
        <w:tab w:val="right" w:leader="dot" w:pos="9072"/>
      </w:tabs>
      <w:spacing w:before="120" w:after="60" w:line="240" w:lineRule="auto"/>
    </w:pPr>
    <w:rPr>
      <w:rFonts w:cstheme="minorHAnsi"/>
      <w:noProof/>
      <w:color w:val="1F3864" w:themeColor="accent1" w:themeShade="80"/>
    </w:rPr>
  </w:style>
  <w:style w:type="paragraph" w:styleId="TM7">
    <w:name w:val="toc 7"/>
    <w:basedOn w:val="Normal"/>
    <w:next w:val="Normal"/>
    <w:autoRedefine/>
    <w:uiPriority w:val="39"/>
    <w:unhideWhenUsed/>
    <w:rsid w:val="00DE2388"/>
    <w:pPr>
      <w:spacing w:after="0" w:line="240" w:lineRule="auto"/>
      <w:jc w:val="both"/>
    </w:pPr>
    <w:rPr>
      <w:rFonts w:cstheme="minorHAnsi"/>
    </w:rPr>
  </w:style>
  <w:style w:type="paragraph" w:styleId="TM8">
    <w:name w:val="toc 8"/>
    <w:basedOn w:val="Normal"/>
    <w:next w:val="Normal"/>
    <w:autoRedefine/>
    <w:uiPriority w:val="39"/>
    <w:unhideWhenUsed/>
    <w:rsid w:val="00DE2388"/>
    <w:pPr>
      <w:spacing w:after="0" w:line="240" w:lineRule="auto"/>
      <w:jc w:val="both"/>
    </w:pPr>
    <w:rPr>
      <w:rFonts w:cstheme="minorHAnsi"/>
    </w:rPr>
  </w:style>
  <w:style w:type="paragraph" w:styleId="TM9">
    <w:name w:val="toc 9"/>
    <w:basedOn w:val="Normal"/>
    <w:next w:val="Normal"/>
    <w:autoRedefine/>
    <w:uiPriority w:val="39"/>
    <w:unhideWhenUsed/>
    <w:rsid w:val="00DE2388"/>
    <w:pPr>
      <w:spacing w:after="0" w:line="240" w:lineRule="auto"/>
      <w:jc w:val="both"/>
    </w:pPr>
    <w:rPr>
      <w:rFonts w:cstheme="minorHAnsi"/>
    </w:rPr>
  </w:style>
  <w:style w:type="paragraph" w:styleId="Textedebulles">
    <w:name w:val="Balloon Text"/>
    <w:basedOn w:val="Normal"/>
    <w:link w:val="TextedebullesCar"/>
    <w:uiPriority w:val="99"/>
    <w:semiHidden/>
    <w:unhideWhenUsed/>
    <w:rsid w:val="00DE2388"/>
    <w:pPr>
      <w:spacing w:after="0" w:line="240" w:lineRule="auto"/>
      <w:jc w:val="both"/>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2388"/>
    <w:rPr>
      <w:rFonts w:ascii="Segoe UI" w:hAnsi="Segoe UI" w:cs="Segoe UI"/>
      <w:sz w:val="18"/>
      <w:szCs w:val="18"/>
    </w:rPr>
  </w:style>
  <w:style w:type="paragraph" w:customStyle="1" w:styleId="Option">
    <w:name w:val="Option"/>
    <w:basedOn w:val="Titre2"/>
    <w:qFormat/>
    <w:rsid w:val="00DE2388"/>
    <w:pPr>
      <w:spacing w:line="240" w:lineRule="auto"/>
      <w:jc w:val="both"/>
    </w:pPr>
    <w:rPr>
      <w:rFonts w:asciiTheme="minorHAnsi" w:hAnsiTheme="minorHAnsi" w:cstheme="minorHAnsi"/>
      <w:b/>
      <w:bCs/>
      <w:sz w:val="22"/>
      <w:szCs w:val="22"/>
    </w:rPr>
  </w:style>
  <w:style w:type="paragraph" w:styleId="Listepuces">
    <w:name w:val="List Bullet"/>
    <w:basedOn w:val="Normal"/>
    <w:uiPriority w:val="14"/>
    <w:semiHidden/>
    <w:unhideWhenUsed/>
    <w:qFormat/>
    <w:rsid w:val="00DE2388"/>
    <w:pPr>
      <w:numPr>
        <w:numId w:val="10"/>
      </w:numPr>
      <w:spacing w:before="120" w:after="0" w:line="252" w:lineRule="auto"/>
      <w:ind w:left="142" w:hanging="142"/>
    </w:pPr>
    <w:rPr>
      <w:rFonts w:cs="Times New Roman"/>
    </w:rPr>
  </w:style>
  <w:style w:type="paragraph" w:styleId="Listepuces2">
    <w:name w:val="List Bullet 2"/>
    <w:basedOn w:val="Listepuces"/>
    <w:uiPriority w:val="14"/>
    <w:semiHidden/>
    <w:unhideWhenUsed/>
    <w:qFormat/>
    <w:rsid w:val="00DE2388"/>
    <w:pPr>
      <w:numPr>
        <w:ilvl w:val="1"/>
      </w:numPr>
      <w:spacing w:before="60"/>
      <w:ind w:left="283" w:hanging="164"/>
    </w:pPr>
    <w:rPr>
      <w:lang w:eastAsia="de-DE"/>
    </w:rPr>
  </w:style>
  <w:style w:type="paragraph" w:customStyle="1" w:styleId="Texte">
    <w:name w:val="Texte"/>
    <w:basedOn w:val="Normal"/>
    <w:qFormat/>
    <w:rsid w:val="003D35CC"/>
    <w:pPr>
      <w:spacing w:after="0" w:line="240" w:lineRule="auto"/>
      <w:jc w:val="both"/>
    </w:pPr>
    <w:rPr>
      <w:rFonts w:ascii="Arial" w:hAnsi="Arial" w:cs="Arial"/>
      <w:sz w:val="20"/>
      <w:szCs w:val="20"/>
    </w:rPr>
  </w:style>
  <w:style w:type="paragraph" w:customStyle="1" w:styleId="Titresous-article">
    <w:name w:val="Titre sous-article"/>
    <w:basedOn w:val="Sousarticle"/>
    <w:qFormat/>
    <w:rsid w:val="001B1845"/>
    <w:pPr>
      <w:numPr>
        <w:numId w:val="5"/>
      </w:numPr>
      <w:ind w:left="284" w:hanging="284"/>
    </w:pPr>
  </w:style>
  <w:style w:type="paragraph" w:customStyle="1" w:styleId="Accordtitre">
    <w:name w:val="Accord titre"/>
    <w:basedOn w:val="Normal"/>
    <w:qFormat/>
    <w:rsid w:val="00E56F7E"/>
    <w:pPr>
      <w:keepNext/>
      <w:keepLines/>
      <w:spacing w:after="0" w:line="240" w:lineRule="auto"/>
      <w:jc w:val="both"/>
      <w:outlineLvl w:val="0"/>
    </w:pPr>
    <w:rPr>
      <w:rFonts w:eastAsiaTheme="majorEastAsia" w:cstheme="minorHAnsi"/>
      <w:b/>
      <w:bCs/>
      <w:color w:val="2F5496" w:themeColor="accent1" w:themeShade="BF"/>
    </w:rPr>
  </w:style>
  <w:style w:type="paragraph" w:customStyle="1" w:styleId="Accordtitre11">
    <w:name w:val="Accord titre 1.1"/>
    <w:basedOn w:val="Normal"/>
    <w:qFormat/>
    <w:rsid w:val="00E56F7E"/>
    <w:pPr>
      <w:keepNext/>
      <w:keepLines/>
      <w:spacing w:before="40" w:after="0" w:line="240" w:lineRule="auto"/>
      <w:jc w:val="both"/>
      <w:outlineLvl w:val="1"/>
    </w:pPr>
    <w:rPr>
      <w:rFonts w:eastAsiaTheme="majorEastAsia" w:cstheme="minorHAnsi"/>
      <w:b/>
      <w:bCs/>
      <w:color w:val="2F5496" w:themeColor="accent1" w:themeShade="BF"/>
    </w:rPr>
  </w:style>
  <w:style w:type="paragraph" w:customStyle="1" w:styleId="Fleche">
    <w:name w:val="Fleche"/>
    <w:basedOn w:val="Paragraphedeliste"/>
    <w:qFormat/>
    <w:rsid w:val="00427BCB"/>
    <w:pPr>
      <w:numPr>
        <w:numId w:val="20"/>
      </w:numPr>
      <w:spacing w:before="120"/>
      <w:contextualSpacing w:val="0"/>
    </w:pPr>
  </w:style>
  <w:style w:type="table" w:customStyle="1" w:styleId="Grilledutableau1">
    <w:name w:val="Grille du tableau1"/>
    <w:basedOn w:val="TableauNormal"/>
    <w:uiPriority w:val="39"/>
    <w:rsid w:val="00EC4BF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D5299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D529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47">
      <w:bodyDiv w:val="1"/>
      <w:marLeft w:val="0"/>
      <w:marRight w:val="0"/>
      <w:marTop w:val="0"/>
      <w:marBottom w:val="0"/>
      <w:divBdr>
        <w:top w:val="none" w:sz="0" w:space="0" w:color="auto"/>
        <w:left w:val="none" w:sz="0" w:space="0" w:color="auto"/>
        <w:bottom w:val="none" w:sz="0" w:space="0" w:color="auto"/>
        <w:right w:val="none" w:sz="0" w:space="0" w:color="auto"/>
      </w:divBdr>
    </w:div>
    <w:div w:id="130372532">
      <w:bodyDiv w:val="1"/>
      <w:marLeft w:val="0"/>
      <w:marRight w:val="0"/>
      <w:marTop w:val="0"/>
      <w:marBottom w:val="0"/>
      <w:divBdr>
        <w:top w:val="none" w:sz="0" w:space="0" w:color="auto"/>
        <w:left w:val="none" w:sz="0" w:space="0" w:color="auto"/>
        <w:bottom w:val="none" w:sz="0" w:space="0" w:color="auto"/>
        <w:right w:val="none" w:sz="0" w:space="0" w:color="auto"/>
      </w:divBdr>
    </w:div>
    <w:div w:id="171267251">
      <w:bodyDiv w:val="1"/>
      <w:marLeft w:val="0"/>
      <w:marRight w:val="0"/>
      <w:marTop w:val="0"/>
      <w:marBottom w:val="0"/>
      <w:divBdr>
        <w:top w:val="none" w:sz="0" w:space="0" w:color="auto"/>
        <w:left w:val="none" w:sz="0" w:space="0" w:color="auto"/>
        <w:bottom w:val="none" w:sz="0" w:space="0" w:color="auto"/>
        <w:right w:val="none" w:sz="0" w:space="0" w:color="auto"/>
      </w:divBdr>
    </w:div>
    <w:div w:id="184636937">
      <w:bodyDiv w:val="1"/>
      <w:marLeft w:val="0"/>
      <w:marRight w:val="0"/>
      <w:marTop w:val="0"/>
      <w:marBottom w:val="0"/>
      <w:divBdr>
        <w:top w:val="none" w:sz="0" w:space="0" w:color="auto"/>
        <w:left w:val="none" w:sz="0" w:space="0" w:color="auto"/>
        <w:bottom w:val="none" w:sz="0" w:space="0" w:color="auto"/>
        <w:right w:val="none" w:sz="0" w:space="0" w:color="auto"/>
      </w:divBdr>
    </w:div>
    <w:div w:id="221140736">
      <w:bodyDiv w:val="1"/>
      <w:marLeft w:val="0"/>
      <w:marRight w:val="0"/>
      <w:marTop w:val="0"/>
      <w:marBottom w:val="0"/>
      <w:divBdr>
        <w:top w:val="none" w:sz="0" w:space="0" w:color="auto"/>
        <w:left w:val="none" w:sz="0" w:space="0" w:color="auto"/>
        <w:bottom w:val="none" w:sz="0" w:space="0" w:color="auto"/>
        <w:right w:val="none" w:sz="0" w:space="0" w:color="auto"/>
      </w:divBdr>
    </w:div>
    <w:div w:id="241060878">
      <w:bodyDiv w:val="1"/>
      <w:marLeft w:val="0"/>
      <w:marRight w:val="0"/>
      <w:marTop w:val="0"/>
      <w:marBottom w:val="0"/>
      <w:divBdr>
        <w:top w:val="none" w:sz="0" w:space="0" w:color="auto"/>
        <w:left w:val="none" w:sz="0" w:space="0" w:color="auto"/>
        <w:bottom w:val="none" w:sz="0" w:space="0" w:color="auto"/>
        <w:right w:val="none" w:sz="0" w:space="0" w:color="auto"/>
      </w:divBdr>
    </w:div>
    <w:div w:id="327636258">
      <w:bodyDiv w:val="1"/>
      <w:marLeft w:val="0"/>
      <w:marRight w:val="0"/>
      <w:marTop w:val="0"/>
      <w:marBottom w:val="0"/>
      <w:divBdr>
        <w:top w:val="none" w:sz="0" w:space="0" w:color="auto"/>
        <w:left w:val="none" w:sz="0" w:space="0" w:color="auto"/>
        <w:bottom w:val="none" w:sz="0" w:space="0" w:color="auto"/>
        <w:right w:val="none" w:sz="0" w:space="0" w:color="auto"/>
      </w:divBdr>
    </w:div>
    <w:div w:id="356200249">
      <w:bodyDiv w:val="1"/>
      <w:marLeft w:val="0"/>
      <w:marRight w:val="0"/>
      <w:marTop w:val="0"/>
      <w:marBottom w:val="0"/>
      <w:divBdr>
        <w:top w:val="none" w:sz="0" w:space="0" w:color="auto"/>
        <w:left w:val="none" w:sz="0" w:space="0" w:color="auto"/>
        <w:bottom w:val="none" w:sz="0" w:space="0" w:color="auto"/>
        <w:right w:val="none" w:sz="0" w:space="0" w:color="auto"/>
      </w:divBdr>
    </w:div>
    <w:div w:id="386757061">
      <w:bodyDiv w:val="1"/>
      <w:marLeft w:val="0"/>
      <w:marRight w:val="0"/>
      <w:marTop w:val="0"/>
      <w:marBottom w:val="0"/>
      <w:divBdr>
        <w:top w:val="none" w:sz="0" w:space="0" w:color="auto"/>
        <w:left w:val="none" w:sz="0" w:space="0" w:color="auto"/>
        <w:bottom w:val="none" w:sz="0" w:space="0" w:color="auto"/>
        <w:right w:val="none" w:sz="0" w:space="0" w:color="auto"/>
      </w:divBdr>
    </w:div>
    <w:div w:id="450437881">
      <w:bodyDiv w:val="1"/>
      <w:marLeft w:val="0"/>
      <w:marRight w:val="0"/>
      <w:marTop w:val="0"/>
      <w:marBottom w:val="0"/>
      <w:divBdr>
        <w:top w:val="none" w:sz="0" w:space="0" w:color="auto"/>
        <w:left w:val="none" w:sz="0" w:space="0" w:color="auto"/>
        <w:bottom w:val="none" w:sz="0" w:space="0" w:color="auto"/>
        <w:right w:val="none" w:sz="0" w:space="0" w:color="auto"/>
      </w:divBdr>
      <w:divsChild>
        <w:div w:id="214389983">
          <w:marLeft w:val="0"/>
          <w:marRight w:val="0"/>
          <w:marTop w:val="180"/>
          <w:marBottom w:val="0"/>
          <w:divBdr>
            <w:top w:val="none" w:sz="0" w:space="0" w:color="auto"/>
            <w:left w:val="none" w:sz="0" w:space="0" w:color="auto"/>
            <w:bottom w:val="none" w:sz="0" w:space="0" w:color="auto"/>
            <w:right w:val="none" w:sz="0" w:space="0" w:color="auto"/>
          </w:divBdr>
        </w:div>
      </w:divsChild>
    </w:div>
    <w:div w:id="712458431">
      <w:bodyDiv w:val="1"/>
      <w:marLeft w:val="0"/>
      <w:marRight w:val="0"/>
      <w:marTop w:val="0"/>
      <w:marBottom w:val="0"/>
      <w:divBdr>
        <w:top w:val="none" w:sz="0" w:space="0" w:color="auto"/>
        <w:left w:val="none" w:sz="0" w:space="0" w:color="auto"/>
        <w:bottom w:val="none" w:sz="0" w:space="0" w:color="auto"/>
        <w:right w:val="none" w:sz="0" w:space="0" w:color="auto"/>
      </w:divBdr>
    </w:div>
    <w:div w:id="886374843">
      <w:bodyDiv w:val="1"/>
      <w:marLeft w:val="0"/>
      <w:marRight w:val="0"/>
      <w:marTop w:val="0"/>
      <w:marBottom w:val="0"/>
      <w:divBdr>
        <w:top w:val="none" w:sz="0" w:space="0" w:color="auto"/>
        <w:left w:val="none" w:sz="0" w:space="0" w:color="auto"/>
        <w:bottom w:val="none" w:sz="0" w:space="0" w:color="auto"/>
        <w:right w:val="none" w:sz="0" w:space="0" w:color="auto"/>
      </w:divBdr>
    </w:div>
    <w:div w:id="1079213192">
      <w:bodyDiv w:val="1"/>
      <w:marLeft w:val="0"/>
      <w:marRight w:val="0"/>
      <w:marTop w:val="0"/>
      <w:marBottom w:val="0"/>
      <w:divBdr>
        <w:top w:val="none" w:sz="0" w:space="0" w:color="auto"/>
        <w:left w:val="none" w:sz="0" w:space="0" w:color="auto"/>
        <w:bottom w:val="none" w:sz="0" w:space="0" w:color="auto"/>
        <w:right w:val="none" w:sz="0" w:space="0" w:color="auto"/>
      </w:divBdr>
    </w:div>
    <w:div w:id="1110198512">
      <w:bodyDiv w:val="1"/>
      <w:marLeft w:val="0"/>
      <w:marRight w:val="0"/>
      <w:marTop w:val="0"/>
      <w:marBottom w:val="0"/>
      <w:divBdr>
        <w:top w:val="none" w:sz="0" w:space="0" w:color="auto"/>
        <w:left w:val="none" w:sz="0" w:space="0" w:color="auto"/>
        <w:bottom w:val="none" w:sz="0" w:space="0" w:color="auto"/>
        <w:right w:val="none" w:sz="0" w:space="0" w:color="auto"/>
      </w:divBdr>
    </w:div>
    <w:div w:id="1120681836">
      <w:bodyDiv w:val="1"/>
      <w:marLeft w:val="0"/>
      <w:marRight w:val="0"/>
      <w:marTop w:val="0"/>
      <w:marBottom w:val="0"/>
      <w:divBdr>
        <w:top w:val="none" w:sz="0" w:space="0" w:color="auto"/>
        <w:left w:val="none" w:sz="0" w:space="0" w:color="auto"/>
        <w:bottom w:val="none" w:sz="0" w:space="0" w:color="auto"/>
        <w:right w:val="none" w:sz="0" w:space="0" w:color="auto"/>
      </w:divBdr>
    </w:div>
    <w:div w:id="1353066764">
      <w:bodyDiv w:val="1"/>
      <w:marLeft w:val="0"/>
      <w:marRight w:val="0"/>
      <w:marTop w:val="0"/>
      <w:marBottom w:val="0"/>
      <w:divBdr>
        <w:top w:val="none" w:sz="0" w:space="0" w:color="auto"/>
        <w:left w:val="none" w:sz="0" w:space="0" w:color="auto"/>
        <w:bottom w:val="none" w:sz="0" w:space="0" w:color="auto"/>
        <w:right w:val="none" w:sz="0" w:space="0" w:color="auto"/>
      </w:divBdr>
    </w:div>
    <w:div w:id="1355763174">
      <w:bodyDiv w:val="1"/>
      <w:marLeft w:val="0"/>
      <w:marRight w:val="0"/>
      <w:marTop w:val="0"/>
      <w:marBottom w:val="0"/>
      <w:divBdr>
        <w:top w:val="none" w:sz="0" w:space="0" w:color="auto"/>
        <w:left w:val="none" w:sz="0" w:space="0" w:color="auto"/>
        <w:bottom w:val="none" w:sz="0" w:space="0" w:color="auto"/>
        <w:right w:val="none" w:sz="0" w:space="0" w:color="auto"/>
      </w:divBdr>
    </w:div>
    <w:div w:id="1494368829">
      <w:bodyDiv w:val="1"/>
      <w:marLeft w:val="0"/>
      <w:marRight w:val="0"/>
      <w:marTop w:val="0"/>
      <w:marBottom w:val="0"/>
      <w:divBdr>
        <w:top w:val="none" w:sz="0" w:space="0" w:color="auto"/>
        <w:left w:val="none" w:sz="0" w:space="0" w:color="auto"/>
        <w:bottom w:val="none" w:sz="0" w:space="0" w:color="auto"/>
        <w:right w:val="none" w:sz="0" w:space="0" w:color="auto"/>
      </w:divBdr>
    </w:div>
    <w:div w:id="1761439273">
      <w:bodyDiv w:val="1"/>
      <w:marLeft w:val="0"/>
      <w:marRight w:val="0"/>
      <w:marTop w:val="0"/>
      <w:marBottom w:val="0"/>
      <w:divBdr>
        <w:top w:val="none" w:sz="0" w:space="0" w:color="auto"/>
        <w:left w:val="none" w:sz="0" w:space="0" w:color="auto"/>
        <w:bottom w:val="none" w:sz="0" w:space="0" w:color="auto"/>
        <w:right w:val="none" w:sz="0" w:space="0" w:color="auto"/>
      </w:divBdr>
    </w:div>
    <w:div w:id="1779059426">
      <w:bodyDiv w:val="1"/>
      <w:marLeft w:val="0"/>
      <w:marRight w:val="0"/>
      <w:marTop w:val="0"/>
      <w:marBottom w:val="0"/>
      <w:divBdr>
        <w:top w:val="none" w:sz="0" w:space="0" w:color="auto"/>
        <w:left w:val="none" w:sz="0" w:space="0" w:color="auto"/>
        <w:bottom w:val="none" w:sz="0" w:space="0" w:color="auto"/>
        <w:right w:val="none" w:sz="0" w:space="0" w:color="auto"/>
      </w:divBdr>
    </w:div>
    <w:div w:id="1815103262">
      <w:bodyDiv w:val="1"/>
      <w:marLeft w:val="0"/>
      <w:marRight w:val="0"/>
      <w:marTop w:val="0"/>
      <w:marBottom w:val="0"/>
      <w:divBdr>
        <w:top w:val="none" w:sz="0" w:space="0" w:color="auto"/>
        <w:left w:val="none" w:sz="0" w:space="0" w:color="auto"/>
        <w:bottom w:val="none" w:sz="0" w:space="0" w:color="auto"/>
        <w:right w:val="none" w:sz="0" w:space="0" w:color="auto"/>
      </w:divBdr>
    </w:div>
    <w:div w:id="1856723796">
      <w:bodyDiv w:val="1"/>
      <w:marLeft w:val="0"/>
      <w:marRight w:val="0"/>
      <w:marTop w:val="0"/>
      <w:marBottom w:val="0"/>
      <w:divBdr>
        <w:top w:val="none" w:sz="0" w:space="0" w:color="auto"/>
        <w:left w:val="none" w:sz="0" w:space="0" w:color="auto"/>
        <w:bottom w:val="none" w:sz="0" w:space="0" w:color="auto"/>
        <w:right w:val="none" w:sz="0" w:space="0" w:color="auto"/>
      </w:divBdr>
    </w:div>
    <w:div w:id="1974285669">
      <w:bodyDiv w:val="1"/>
      <w:marLeft w:val="0"/>
      <w:marRight w:val="0"/>
      <w:marTop w:val="0"/>
      <w:marBottom w:val="0"/>
      <w:divBdr>
        <w:top w:val="none" w:sz="0" w:space="0" w:color="auto"/>
        <w:left w:val="none" w:sz="0" w:space="0" w:color="auto"/>
        <w:bottom w:val="none" w:sz="0" w:space="0" w:color="auto"/>
        <w:right w:val="none" w:sz="0" w:space="0" w:color="auto"/>
      </w:divBdr>
    </w:div>
    <w:div w:id="210248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ntec.fr/convention-collective" TargetMode="External"/><Relationship Id="rId5" Type="http://schemas.openxmlformats.org/officeDocument/2006/relationships/numbering" Target="numbering.xml"/><Relationship Id="R97578ca8c2b24635"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89A1514283BF4BBB3C11A38A778CB8" ma:contentTypeVersion="4" ma:contentTypeDescription="Crée un document." ma:contentTypeScope="" ma:versionID="61d86eddb48940f844e7620f18ec1f64">
  <xsd:schema xmlns:xsd="http://www.w3.org/2001/XMLSchema" xmlns:xs="http://www.w3.org/2001/XMLSchema" xmlns:p="http://schemas.microsoft.com/office/2006/metadata/properties" xmlns:ns2="65aef6dc-3f22-4df0-aee8-d64245ddfe27" xmlns:ns3="285b17a5-77e5-4b06-86f7-d29fee95ec3b" targetNamespace="http://schemas.microsoft.com/office/2006/metadata/properties" ma:root="true" ma:fieldsID="1aad5e6ac856c61ca201c1912cd2db64" ns2:_="" ns3:_="">
    <xsd:import namespace="65aef6dc-3f22-4df0-aee8-d64245ddfe27"/>
    <xsd:import namespace="285b17a5-77e5-4b06-86f7-d29fee95e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ef6dc-3f22-4df0-aee8-d64245ddfe2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b17a5-77e5-4b06-86f7-d29fee95e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7EA88-FA9F-4A67-9A2B-6075B1AAFA27}">
  <ds:schemaRefs>
    <ds:schemaRef ds:uri="http://schemas.microsoft.com/sharepoint/v3/contenttype/forms"/>
  </ds:schemaRefs>
</ds:datastoreItem>
</file>

<file path=customXml/itemProps2.xml><?xml version="1.0" encoding="utf-8"?>
<ds:datastoreItem xmlns:ds="http://schemas.openxmlformats.org/officeDocument/2006/customXml" ds:itemID="{2F0D3CF4-F57E-450F-BB08-20E55E99E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3EAA8-5E80-4527-A235-AC1BE101DC9D}">
  <ds:schemaRefs>
    <ds:schemaRef ds:uri="http://schemas.openxmlformats.org/officeDocument/2006/bibliography"/>
  </ds:schemaRefs>
</ds:datastoreItem>
</file>

<file path=customXml/itemProps4.xml><?xml version="1.0" encoding="utf-8"?>
<ds:datastoreItem xmlns:ds="http://schemas.openxmlformats.org/officeDocument/2006/customXml" ds:itemID="{46CFCF1D-C1A5-4AB7-B188-E1C67C99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ef6dc-3f22-4df0-aee8-d64245ddfe27"/>
    <ds:schemaRef ds:uri="285b17a5-77e5-4b06-86f7-d29fee95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8781</Words>
  <Characters>48296</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Jouan</dc:creator>
  <cp:keywords/>
  <dc:description/>
  <cp:lastModifiedBy>Nicolas Cuvier</cp:lastModifiedBy>
  <cp:revision>2</cp:revision>
  <cp:lastPrinted>2022-11-16T15:37:00Z</cp:lastPrinted>
  <dcterms:created xsi:type="dcterms:W3CDTF">2023-03-29T12:57:00Z</dcterms:created>
  <dcterms:modified xsi:type="dcterms:W3CDTF">2023-03-29T12:57:00Z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0x010100D289A1514283BF4BBB3C11A38A778CB8</vt:lpwstr>
  </property>
</Properties>
</file>